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F3FC5" w14:textId="77777777" w:rsidR="00D75E6D" w:rsidRPr="00F07E3D" w:rsidRDefault="00D75E6D" w:rsidP="00D75E6D">
      <w:pPr>
        <w:jc w:val="center"/>
      </w:pPr>
      <w:bookmarkStart w:id="0" w:name="_GoBack"/>
      <w:bookmarkEnd w:id="0"/>
      <w:r w:rsidRPr="00E879F8">
        <w:rPr>
          <w:b/>
          <w:color w:val="000000"/>
        </w:rPr>
        <w:t xml:space="preserve">CONSULTANT’S REPORT </w:t>
      </w:r>
    </w:p>
    <w:p w14:paraId="272E3F7C" w14:textId="77777777" w:rsidR="00D75E6D" w:rsidRPr="00E879F8" w:rsidRDefault="00D75E6D" w:rsidP="00D75E6D">
      <w:pPr>
        <w:jc w:val="center"/>
        <w:rPr>
          <w:b/>
          <w:color w:val="000000"/>
        </w:rPr>
      </w:pPr>
    </w:p>
    <w:p w14:paraId="3446467F" w14:textId="77777777" w:rsidR="00D75E6D" w:rsidRPr="00E879F8" w:rsidRDefault="00D75E6D" w:rsidP="00D75E6D">
      <w:pPr>
        <w:jc w:val="center"/>
        <w:rPr>
          <w:b/>
          <w:color w:val="000000"/>
        </w:rPr>
      </w:pPr>
      <w:r w:rsidRPr="00E879F8">
        <w:rPr>
          <w:b/>
          <w:color w:val="000000"/>
        </w:rPr>
        <w:t>SCOPING WORKSHOP OF NATIONAL PEACE INFRASTUCURES (NPIs) IN ECOWAS MEMBER STATES FROM A HUMAN SECURITY PERSPECTIVE</w:t>
      </w:r>
    </w:p>
    <w:p w14:paraId="070B56CC" w14:textId="72C9586D" w:rsidR="00D75E6D" w:rsidRPr="00E879F8" w:rsidRDefault="00D75E6D" w:rsidP="00D75E6D">
      <w:pPr>
        <w:jc w:val="center"/>
        <w:rPr>
          <w:b/>
          <w:color w:val="000000"/>
        </w:rPr>
      </w:pPr>
      <w:r w:rsidRPr="00E879F8">
        <w:rPr>
          <w:b/>
          <w:color w:val="000000"/>
        </w:rPr>
        <w:t xml:space="preserve">15 </w:t>
      </w:r>
      <w:r w:rsidR="007B65C4">
        <w:rPr>
          <w:b/>
          <w:color w:val="000000"/>
        </w:rPr>
        <w:t xml:space="preserve">– </w:t>
      </w:r>
      <w:r w:rsidRPr="00E879F8">
        <w:rPr>
          <w:b/>
          <w:color w:val="000000"/>
        </w:rPr>
        <w:t>16</w:t>
      </w:r>
      <w:r w:rsidR="005E5904">
        <w:rPr>
          <w:b/>
          <w:color w:val="000000"/>
        </w:rPr>
        <w:t xml:space="preserve"> </w:t>
      </w:r>
      <w:r w:rsidR="005E5904" w:rsidRPr="00E879F8">
        <w:rPr>
          <w:b/>
          <w:color w:val="000000"/>
        </w:rPr>
        <w:t>March</w:t>
      </w:r>
      <w:r w:rsidRPr="00E879F8">
        <w:rPr>
          <w:b/>
          <w:color w:val="000000"/>
        </w:rPr>
        <w:t xml:space="preserve"> 2021</w:t>
      </w:r>
    </w:p>
    <w:p w14:paraId="590D8FB9" w14:textId="77777777" w:rsidR="00D75E6D" w:rsidRPr="00F07E3D" w:rsidRDefault="00D75E6D" w:rsidP="00D75E6D">
      <w:pPr>
        <w:pStyle w:val="NoSpacing"/>
        <w:jc w:val="both"/>
        <w:rPr>
          <w:rFonts w:ascii="Times New Roman" w:hAnsi="Times New Roman"/>
          <w:b/>
        </w:rPr>
      </w:pPr>
    </w:p>
    <w:p w14:paraId="784F8E36" w14:textId="77777777" w:rsidR="00D75E6D" w:rsidRDefault="00D75E6D" w:rsidP="00D75E6D">
      <w:pPr>
        <w:pStyle w:val="NoSpacing"/>
        <w:numPr>
          <w:ilvl w:val="0"/>
          <w:numId w:val="25"/>
        </w:numPr>
        <w:jc w:val="both"/>
        <w:rPr>
          <w:rFonts w:ascii="Times New Roman" w:hAnsi="Times New Roman"/>
          <w:b/>
        </w:rPr>
      </w:pPr>
      <w:r w:rsidRPr="00F07E3D">
        <w:rPr>
          <w:rFonts w:ascii="Times New Roman" w:hAnsi="Times New Roman"/>
          <w:b/>
        </w:rPr>
        <w:t>Introduction</w:t>
      </w:r>
    </w:p>
    <w:p w14:paraId="1F0F9DF0" w14:textId="77777777" w:rsidR="00D75E6D" w:rsidRPr="00F07E3D" w:rsidRDefault="00D75E6D" w:rsidP="00D75E6D">
      <w:pPr>
        <w:pStyle w:val="NoSpacing"/>
        <w:ind w:left="720"/>
        <w:jc w:val="both"/>
        <w:rPr>
          <w:rFonts w:ascii="Times New Roman" w:hAnsi="Times New Roman"/>
          <w:b/>
        </w:rPr>
      </w:pPr>
    </w:p>
    <w:p w14:paraId="352ABE74" w14:textId="77777777" w:rsidR="00D75E6D" w:rsidRDefault="00D75E6D" w:rsidP="00D75E6D">
      <w:pPr>
        <w:pStyle w:val="NoSpacing"/>
        <w:spacing w:line="360" w:lineRule="auto"/>
        <w:jc w:val="both"/>
        <w:rPr>
          <w:rFonts w:ascii="Times New Roman" w:hAnsi="Times New Roman"/>
          <w:color w:val="000000"/>
        </w:rPr>
      </w:pPr>
      <w:r w:rsidRPr="00F07E3D">
        <w:rPr>
          <w:rFonts w:ascii="Times New Roman" w:hAnsi="Times New Roman"/>
        </w:rPr>
        <w:t xml:space="preserve">In response to the recent blight of terrorism in West Africa, the need for the member states of ECOWAS to have better structures and platforms with the mandate to promote social and national cohesion, and also </w:t>
      </w:r>
      <w:r>
        <w:rPr>
          <w:rFonts w:ascii="Times New Roman" w:hAnsi="Times New Roman"/>
        </w:rPr>
        <w:t xml:space="preserve">to actualize the </w:t>
      </w:r>
      <w:r w:rsidRPr="00F07E3D">
        <w:rPr>
          <w:rFonts w:ascii="Times New Roman" w:hAnsi="Times New Roman"/>
        </w:rPr>
        <w:t xml:space="preserve">dream of having </w:t>
      </w:r>
      <w:r>
        <w:rPr>
          <w:rFonts w:ascii="Times New Roman" w:hAnsi="Times New Roman"/>
        </w:rPr>
        <w:t>an</w:t>
      </w:r>
      <w:r w:rsidRPr="00F07E3D">
        <w:rPr>
          <w:rFonts w:ascii="Times New Roman" w:hAnsi="Times New Roman"/>
        </w:rPr>
        <w:t xml:space="preserve"> “ECOWAS of the People” enunciated in the organization’s Vision 2020,  </w:t>
      </w:r>
      <w:r>
        <w:rPr>
          <w:rFonts w:ascii="Times New Roman" w:hAnsi="Times New Roman"/>
        </w:rPr>
        <w:t xml:space="preserve">the </w:t>
      </w:r>
      <w:r w:rsidRPr="00F07E3D">
        <w:rPr>
          <w:rFonts w:ascii="Times New Roman" w:hAnsi="Times New Roman"/>
        </w:rPr>
        <w:t>ECOWAS</w:t>
      </w:r>
      <w:r>
        <w:rPr>
          <w:rFonts w:ascii="Times New Roman" w:hAnsi="Times New Roman"/>
        </w:rPr>
        <w:t xml:space="preserve"> Commission plans</w:t>
      </w:r>
      <w:r w:rsidRPr="00F07E3D">
        <w:rPr>
          <w:rFonts w:ascii="Times New Roman" w:hAnsi="Times New Roman"/>
        </w:rPr>
        <w:t xml:space="preserve"> to </w:t>
      </w:r>
      <w:r>
        <w:rPr>
          <w:rFonts w:ascii="Times New Roman" w:hAnsi="Times New Roman"/>
        </w:rPr>
        <w:t xml:space="preserve">undertake </w:t>
      </w:r>
      <w:r w:rsidRPr="00F07E3D">
        <w:rPr>
          <w:rFonts w:ascii="Times New Roman" w:hAnsi="Times New Roman"/>
        </w:rPr>
        <w:t xml:space="preserve"> </w:t>
      </w:r>
      <w:r w:rsidRPr="00E879F8">
        <w:rPr>
          <w:rFonts w:ascii="Times New Roman" w:hAnsi="Times New Roman"/>
          <w:color w:val="000000"/>
        </w:rPr>
        <w:t xml:space="preserve">a study aimed at mapping and identifying existing peace infrastructures in the 15 Member States that adequately respond to threats to peace and human security, including National Platforms for Dialogue and Mediation. </w:t>
      </w:r>
      <w:r>
        <w:rPr>
          <w:rFonts w:ascii="Times New Roman" w:hAnsi="Times New Roman"/>
          <w:color w:val="000000"/>
        </w:rPr>
        <w:t xml:space="preserve">This process is supported by the GIZ ECOWAS Peace and Security Architecture and Operations (EPSAO) Project which is co-funded by the European Union and the German Federal Ministry for Economic Cooperation and Development. </w:t>
      </w:r>
    </w:p>
    <w:p w14:paraId="43D93FCF" w14:textId="77777777" w:rsidR="00D75E6D" w:rsidRDefault="00D75E6D" w:rsidP="00D75E6D">
      <w:pPr>
        <w:pStyle w:val="NoSpacing"/>
        <w:spacing w:line="360" w:lineRule="auto"/>
        <w:jc w:val="both"/>
        <w:rPr>
          <w:rFonts w:ascii="Times New Roman" w:hAnsi="Times New Roman"/>
          <w:color w:val="000000"/>
        </w:rPr>
      </w:pPr>
    </w:p>
    <w:p w14:paraId="0071AF9C" w14:textId="77777777" w:rsidR="00D75E6D" w:rsidRPr="00E879F8" w:rsidRDefault="00D75E6D" w:rsidP="00D75E6D">
      <w:pPr>
        <w:pStyle w:val="NoSpacing"/>
        <w:spacing w:line="360" w:lineRule="auto"/>
        <w:jc w:val="both"/>
        <w:rPr>
          <w:rFonts w:ascii="Times New Roman" w:hAnsi="Times New Roman"/>
          <w:color w:val="000000"/>
        </w:rPr>
      </w:pPr>
      <w:r w:rsidRPr="00E879F8">
        <w:rPr>
          <w:rFonts w:ascii="Times New Roman" w:hAnsi="Times New Roman"/>
          <w:color w:val="000000"/>
        </w:rPr>
        <w:t xml:space="preserve">As a precursor to the study, </w:t>
      </w:r>
      <w:r w:rsidRPr="00F07E3D">
        <w:rPr>
          <w:rFonts w:ascii="Times New Roman" w:hAnsi="Times New Roman"/>
        </w:rPr>
        <w:t>a “</w:t>
      </w:r>
      <w:r>
        <w:rPr>
          <w:rFonts w:ascii="Times New Roman" w:hAnsi="Times New Roman"/>
        </w:rPr>
        <w:t xml:space="preserve">Virtual </w:t>
      </w:r>
      <w:r w:rsidRPr="00F07E3D">
        <w:rPr>
          <w:rFonts w:ascii="Times New Roman" w:hAnsi="Times New Roman"/>
        </w:rPr>
        <w:t xml:space="preserve">Scoping Workshop of National Peace Infrastructures (NPIs) in ECOWAS Member States from a Human Security Perspective” </w:t>
      </w:r>
      <w:r>
        <w:rPr>
          <w:rFonts w:ascii="Times New Roman" w:hAnsi="Times New Roman"/>
        </w:rPr>
        <w:t xml:space="preserve">was organized </w:t>
      </w:r>
      <w:r w:rsidRPr="00F07E3D">
        <w:rPr>
          <w:rFonts w:ascii="Times New Roman" w:hAnsi="Times New Roman"/>
        </w:rPr>
        <w:t xml:space="preserve">on </w:t>
      </w:r>
      <w:r>
        <w:rPr>
          <w:rFonts w:ascii="Times New Roman" w:hAnsi="Times New Roman"/>
        </w:rPr>
        <w:t>15 – 16 March</w:t>
      </w:r>
      <w:r w:rsidRPr="00F07E3D">
        <w:rPr>
          <w:rFonts w:ascii="Times New Roman" w:hAnsi="Times New Roman"/>
        </w:rPr>
        <w:t xml:space="preserve"> 2021 with the following </w:t>
      </w:r>
      <w:r w:rsidRPr="00E879F8">
        <w:rPr>
          <w:rFonts w:ascii="Times New Roman" w:hAnsi="Times New Roman"/>
          <w:color w:val="000000"/>
        </w:rPr>
        <w:t>objectives:</w:t>
      </w:r>
    </w:p>
    <w:p w14:paraId="246AAB1F" w14:textId="77777777" w:rsidR="00D75E6D" w:rsidRPr="00F07E3D" w:rsidRDefault="00D75E6D" w:rsidP="00D75E6D">
      <w:pPr>
        <w:pStyle w:val="NoSpacing"/>
        <w:spacing w:line="360" w:lineRule="auto"/>
        <w:jc w:val="both"/>
        <w:rPr>
          <w:rFonts w:ascii="Times New Roman" w:hAnsi="Times New Roman"/>
        </w:rPr>
      </w:pPr>
    </w:p>
    <w:p w14:paraId="2B3387A0" w14:textId="77777777" w:rsidR="00D75E6D" w:rsidRPr="00F07E3D" w:rsidRDefault="00D75E6D" w:rsidP="00D75E6D">
      <w:pPr>
        <w:pStyle w:val="NoSpacing"/>
        <w:numPr>
          <w:ilvl w:val="0"/>
          <w:numId w:val="13"/>
        </w:numPr>
        <w:spacing w:line="360" w:lineRule="auto"/>
        <w:ind w:left="0"/>
        <w:jc w:val="both"/>
        <w:rPr>
          <w:rFonts w:ascii="Times New Roman" w:hAnsi="Times New Roman"/>
        </w:rPr>
      </w:pPr>
      <w:r w:rsidRPr="00F07E3D">
        <w:rPr>
          <w:rFonts w:ascii="Times New Roman" w:hAnsi="Times New Roman"/>
        </w:rPr>
        <w:t xml:space="preserve">Objectively identify the countries to be selected </w:t>
      </w:r>
      <w:r>
        <w:rPr>
          <w:rFonts w:ascii="Times New Roman" w:hAnsi="Times New Roman"/>
        </w:rPr>
        <w:t xml:space="preserve">for </w:t>
      </w:r>
      <w:r w:rsidRPr="00F07E3D">
        <w:rPr>
          <w:rFonts w:ascii="Times New Roman" w:hAnsi="Times New Roman"/>
        </w:rPr>
        <w:t xml:space="preserve">the assessment study </w:t>
      </w:r>
    </w:p>
    <w:p w14:paraId="72E6CF6A" w14:textId="77777777" w:rsidR="00D75E6D" w:rsidRPr="00F07E3D" w:rsidRDefault="00D75E6D" w:rsidP="00D75E6D">
      <w:pPr>
        <w:pStyle w:val="NoSpacing"/>
        <w:numPr>
          <w:ilvl w:val="0"/>
          <w:numId w:val="13"/>
        </w:numPr>
        <w:spacing w:line="360" w:lineRule="auto"/>
        <w:ind w:left="0"/>
        <w:jc w:val="both"/>
        <w:rPr>
          <w:rFonts w:ascii="Times New Roman" w:hAnsi="Times New Roman"/>
        </w:rPr>
      </w:pPr>
      <w:r w:rsidRPr="00F07E3D">
        <w:rPr>
          <w:rFonts w:ascii="Times New Roman" w:hAnsi="Times New Roman"/>
        </w:rPr>
        <w:t>Define the prospective scope and mandate of the so-called Human Security Infrastructures</w:t>
      </w:r>
    </w:p>
    <w:p w14:paraId="1BB0063D" w14:textId="77777777" w:rsidR="00D75E6D" w:rsidRPr="00F07E3D" w:rsidRDefault="00D75E6D" w:rsidP="00D75E6D">
      <w:pPr>
        <w:pStyle w:val="NoSpacing"/>
        <w:numPr>
          <w:ilvl w:val="0"/>
          <w:numId w:val="13"/>
        </w:numPr>
        <w:spacing w:line="360" w:lineRule="auto"/>
        <w:ind w:left="0"/>
        <w:jc w:val="both"/>
        <w:rPr>
          <w:rFonts w:ascii="Times New Roman" w:hAnsi="Times New Roman"/>
        </w:rPr>
      </w:pPr>
      <w:r w:rsidRPr="00F07E3D">
        <w:rPr>
          <w:rFonts w:ascii="Times New Roman" w:hAnsi="Times New Roman"/>
        </w:rPr>
        <w:t>Define criteria for evaluation of existing structures in member states</w:t>
      </w:r>
    </w:p>
    <w:p w14:paraId="4AEC239B" w14:textId="77777777" w:rsidR="00D75E6D" w:rsidRPr="00F07E3D" w:rsidRDefault="00D75E6D" w:rsidP="00D75E6D">
      <w:pPr>
        <w:pStyle w:val="NoSpacing"/>
        <w:numPr>
          <w:ilvl w:val="0"/>
          <w:numId w:val="13"/>
        </w:numPr>
        <w:spacing w:line="360" w:lineRule="auto"/>
        <w:ind w:left="0"/>
        <w:jc w:val="both"/>
        <w:rPr>
          <w:rFonts w:ascii="Times New Roman" w:hAnsi="Times New Roman"/>
        </w:rPr>
      </w:pPr>
      <w:r w:rsidRPr="00F07E3D">
        <w:rPr>
          <w:rFonts w:ascii="Times New Roman" w:hAnsi="Times New Roman"/>
        </w:rPr>
        <w:t>Develop a roadmap for the study including the methodology and timeframes</w:t>
      </w:r>
    </w:p>
    <w:p w14:paraId="601EDC28" w14:textId="77777777" w:rsidR="00D75E6D" w:rsidRPr="00F07E3D" w:rsidRDefault="00D75E6D" w:rsidP="00D75E6D">
      <w:pPr>
        <w:pStyle w:val="NoSpacing"/>
        <w:numPr>
          <w:ilvl w:val="0"/>
          <w:numId w:val="13"/>
        </w:numPr>
        <w:spacing w:line="360" w:lineRule="auto"/>
        <w:ind w:left="0"/>
        <w:jc w:val="both"/>
        <w:rPr>
          <w:rFonts w:ascii="Times New Roman" w:hAnsi="Times New Roman"/>
        </w:rPr>
      </w:pPr>
      <w:r w:rsidRPr="00F07E3D">
        <w:rPr>
          <w:rFonts w:ascii="Times New Roman" w:hAnsi="Times New Roman"/>
        </w:rPr>
        <w:t>Determine the profile of firms to undertake the study/studies and define key elements for their Terms of Reference.</w:t>
      </w:r>
    </w:p>
    <w:p w14:paraId="1AF0C51F" w14:textId="77777777" w:rsidR="00D75E6D" w:rsidRPr="00F07E3D" w:rsidRDefault="00D75E6D" w:rsidP="00D75E6D">
      <w:pPr>
        <w:pStyle w:val="NoSpacing"/>
        <w:spacing w:line="360" w:lineRule="auto"/>
        <w:jc w:val="both"/>
        <w:rPr>
          <w:rFonts w:ascii="Times New Roman" w:hAnsi="Times New Roman"/>
        </w:rPr>
      </w:pPr>
    </w:p>
    <w:p w14:paraId="21C700E4" w14:textId="77777777" w:rsidR="00D75E6D" w:rsidRPr="00E879F8" w:rsidRDefault="00D75E6D" w:rsidP="00D75E6D">
      <w:pPr>
        <w:pStyle w:val="NormalWeb"/>
        <w:spacing w:before="0" w:after="0" w:line="360" w:lineRule="auto"/>
        <w:jc w:val="both"/>
        <w:rPr>
          <w:color w:val="000000"/>
        </w:rPr>
      </w:pPr>
      <w:r>
        <w:t xml:space="preserve">The workshop </w:t>
      </w:r>
      <w:r w:rsidRPr="00F07E3D">
        <w:t xml:space="preserve">was attended by 42 participants on the first day and 40 participants </w:t>
      </w:r>
      <w:r>
        <w:t xml:space="preserve">on </w:t>
      </w:r>
      <w:r w:rsidRPr="00F07E3D">
        <w:t>the second</w:t>
      </w:r>
      <w:r>
        <w:t xml:space="preserve"> day</w:t>
      </w:r>
      <w:r w:rsidRPr="00F07E3D">
        <w:t>. The participants were drawn from the ECOWAS Commission (the Early Warning, Political Affairs, and Humanitarian</w:t>
      </w:r>
      <w:r>
        <w:t xml:space="preserve"> and Social Affairs</w:t>
      </w:r>
      <w:r w:rsidRPr="00F07E3D">
        <w:t xml:space="preserve"> Directorates); the</w:t>
      </w:r>
      <w:r w:rsidRPr="00E879F8">
        <w:rPr>
          <w:color w:val="000000"/>
        </w:rPr>
        <w:t xml:space="preserve"> National Centres for the </w:t>
      </w:r>
      <w:r>
        <w:rPr>
          <w:color w:val="000000"/>
        </w:rPr>
        <w:t xml:space="preserve">Coordination of </w:t>
      </w:r>
      <w:r w:rsidRPr="00E879F8">
        <w:rPr>
          <w:color w:val="000000"/>
        </w:rPr>
        <w:t xml:space="preserve">Early Warning and Response mechanisms; </w:t>
      </w:r>
      <w:r w:rsidRPr="00F07E3D">
        <w:rPr>
          <w:color w:val="000000"/>
        </w:rPr>
        <w:t xml:space="preserve">the African Union, </w:t>
      </w:r>
      <w:r w:rsidRPr="00F07E3D">
        <w:t xml:space="preserve">GIZ, Search for Common Ground (Lake </w:t>
      </w:r>
      <w:r w:rsidRPr="00F07E3D">
        <w:lastRenderedPageBreak/>
        <w:t>Chad Basin), Fund for Peace (</w:t>
      </w:r>
      <w:r>
        <w:t>Washington DC</w:t>
      </w:r>
      <w:r w:rsidRPr="00F07E3D">
        <w:t xml:space="preserve">), UNDP (Nigeria), National Defence College Abuja, WANEP (regional office in Accra, Ghana), </w:t>
      </w:r>
      <w:r w:rsidRPr="00D84C7C">
        <w:rPr>
          <w:bCs/>
          <w:color w:val="000000"/>
        </w:rPr>
        <w:t>Ecole de Maintein De La Paix Alioune Blondin BEYE (EMPABB)</w:t>
      </w:r>
      <w:r>
        <w:rPr>
          <w:bCs/>
          <w:color w:val="000000"/>
        </w:rPr>
        <w:t xml:space="preserve">, Mali, </w:t>
      </w:r>
      <w:r w:rsidRPr="00F07E3D">
        <w:t xml:space="preserve">and the Kofi Annan International Peacekeeping Training Centre (KAIPTC) in Ghana. The others came from the Defence and Security Thematic Group TETFUND Standing Committee on Research and Development Nigeria; the Society for Peace Studies and Practice (SPSP Nigeria), and some academic institutions in Nigeria and Ghana offering courses in peace and conflict studies. </w:t>
      </w:r>
    </w:p>
    <w:p w14:paraId="6A7A015E" w14:textId="77777777" w:rsidR="00D75E6D" w:rsidRDefault="00D75E6D" w:rsidP="00D75E6D">
      <w:pPr>
        <w:jc w:val="both"/>
      </w:pPr>
    </w:p>
    <w:p w14:paraId="65936B7B" w14:textId="77777777" w:rsidR="00D75E6D" w:rsidRPr="003B037D" w:rsidRDefault="00D75E6D" w:rsidP="00D75E6D">
      <w:pPr>
        <w:pStyle w:val="NormalWeb"/>
        <w:spacing w:before="0" w:after="0"/>
        <w:jc w:val="both"/>
        <w:rPr>
          <w:color w:val="000000"/>
        </w:rPr>
      </w:pPr>
      <w:r>
        <w:t>The list of participants is attached as an annex to this report.</w:t>
      </w:r>
    </w:p>
    <w:p w14:paraId="638F42F2" w14:textId="77777777" w:rsidR="00D75E6D" w:rsidRPr="00F07E3D" w:rsidRDefault="00D75E6D" w:rsidP="00D75E6D">
      <w:pPr>
        <w:jc w:val="both"/>
      </w:pPr>
    </w:p>
    <w:p w14:paraId="0A082206" w14:textId="77777777" w:rsidR="00D75E6D" w:rsidRDefault="00D75E6D" w:rsidP="00D75E6D">
      <w:pPr>
        <w:numPr>
          <w:ilvl w:val="0"/>
          <w:numId w:val="25"/>
        </w:numPr>
        <w:jc w:val="both"/>
        <w:rPr>
          <w:b/>
        </w:rPr>
      </w:pPr>
      <w:r w:rsidRPr="00F07E3D">
        <w:rPr>
          <w:b/>
        </w:rPr>
        <w:t>Workshop Methodology</w:t>
      </w:r>
    </w:p>
    <w:p w14:paraId="750DE711" w14:textId="77777777" w:rsidR="00D75E6D" w:rsidRPr="00F07E3D" w:rsidRDefault="00D75E6D" w:rsidP="00D75E6D">
      <w:pPr>
        <w:jc w:val="both"/>
        <w:rPr>
          <w:b/>
        </w:rPr>
      </w:pPr>
    </w:p>
    <w:p w14:paraId="31665B6E" w14:textId="77777777" w:rsidR="00D75E6D" w:rsidRPr="00F07E3D" w:rsidRDefault="00D75E6D" w:rsidP="00D75E6D">
      <w:pPr>
        <w:spacing w:line="360" w:lineRule="auto"/>
        <w:jc w:val="both"/>
      </w:pPr>
      <w:r w:rsidRPr="00F07E3D">
        <w:t xml:space="preserve">The outcomes of the workshop are expected to be owned and </w:t>
      </w:r>
      <w:r>
        <w:t xml:space="preserve">implemented </w:t>
      </w:r>
      <w:r w:rsidRPr="00F07E3D">
        <w:t xml:space="preserve">by the ECOWAS Commission. </w:t>
      </w:r>
      <w:r>
        <w:t>T</w:t>
      </w:r>
      <w:r w:rsidRPr="00F07E3D">
        <w:t xml:space="preserve">he workshop was preceded by a number of consensus building </w:t>
      </w:r>
      <w:r>
        <w:t>engagements through</w:t>
      </w:r>
      <w:r w:rsidRPr="00F07E3D">
        <w:t xml:space="preserve"> email </w:t>
      </w:r>
      <w:r>
        <w:t xml:space="preserve">and other virtual </w:t>
      </w:r>
      <w:r w:rsidRPr="00F07E3D">
        <w:t>consultations between the consultant (Prof. Isaac Olawale Albert), officials of the Political Affairs (DPA) and Early Warning Directorates (EWD) in ECOWAS, and GIZ. The first outcome of the pre-workshop consultations was the decision of the EWD and DPA to work collaboratively towards achieving the goals of NPIs</w:t>
      </w:r>
      <w:r>
        <w:t xml:space="preserve">, </w:t>
      </w:r>
      <w:r w:rsidRPr="00F07E3D">
        <w:t>most especially by organically linking early warning and response mechanisms more than ever before. The stakeholders agreed to cascade their work o</w:t>
      </w:r>
      <w:r>
        <w:t>n</w:t>
      </w:r>
      <w:r w:rsidRPr="00F07E3D">
        <w:t xml:space="preserve"> conflict prevention and management to the community level through human security perspectives to NPIs. They also worked collaboratively to design the following framework </w:t>
      </w:r>
      <w:r>
        <w:t>for</w:t>
      </w:r>
      <w:r w:rsidRPr="00F07E3D">
        <w:t xml:space="preserve"> the scoping workshop: </w:t>
      </w:r>
    </w:p>
    <w:p w14:paraId="3ECE664D" w14:textId="77777777" w:rsidR="00D75E6D" w:rsidRPr="00F07E3D" w:rsidRDefault="00D75E6D" w:rsidP="00D75E6D">
      <w:pPr>
        <w:spacing w:line="360" w:lineRule="auto"/>
        <w:jc w:val="both"/>
      </w:pPr>
    </w:p>
    <w:p w14:paraId="0F375B90" w14:textId="77777777" w:rsidR="00D75E6D" w:rsidRPr="00F07E3D" w:rsidRDefault="00D75E6D" w:rsidP="00D75E6D">
      <w:pPr>
        <w:pStyle w:val="ListParagraph"/>
        <w:numPr>
          <w:ilvl w:val="0"/>
          <w:numId w:val="26"/>
        </w:numPr>
        <w:spacing w:line="360" w:lineRule="auto"/>
        <w:jc w:val="both"/>
      </w:pPr>
      <w:r w:rsidRPr="00F07E3D">
        <w:t>That the first day</w:t>
      </w:r>
      <w:r>
        <w:t xml:space="preserve"> of the workshop</w:t>
      </w:r>
      <w:r w:rsidRPr="00F07E3D">
        <w:t xml:space="preserve"> be committed to making background presentations on NPIs and reviewing the existing relevant works of ECOWAS on peace and security</w:t>
      </w:r>
      <w:r>
        <w:t xml:space="preserve"> as well as to </w:t>
      </w:r>
      <w:r w:rsidRPr="00F07E3D">
        <w:t xml:space="preserve"> reviewing the progress made within ECOWAS on NPIs and then addressing the changes the Commission would like to see. </w:t>
      </w:r>
    </w:p>
    <w:p w14:paraId="59C050A5" w14:textId="77777777" w:rsidR="00D75E6D" w:rsidRDefault="00D75E6D" w:rsidP="00D75E6D">
      <w:pPr>
        <w:pStyle w:val="ListParagraph"/>
        <w:numPr>
          <w:ilvl w:val="0"/>
          <w:numId w:val="26"/>
        </w:numPr>
        <w:spacing w:line="360" w:lineRule="auto"/>
        <w:jc w:val="both"/>
      </w:pPr>
      <w:r w:rsidRPr="00F07E3D">
        <w:t>That the second day of the workshop be committed to clearly establishing the kind of studies to be undertaken for shaping the future of NPIs in ECOWAS member states</w:t>
      </w:r>
      <w:r>
        <w:t xml:space="preserve"> including discussion around</w:t>
      </w:r>
      <w:r w:rsidRPr="00F07E3D">
        <w:t xml:space="preserve"> the scope, </w:t>
      </w:r>
      <w:r>
        <w:t xml:space="preserve">research </w:t>
      </w:r>
      <w:r w:rsidRPr="00F07E3D">
        <w:t>method</w:t>
      </w:r>
      <w:r>
        <w:t>ology</w:t>
      </w:r>
      <w:r w:rsidRPr="00F07E3D">
        <w:t>, researcher</w:t>
      </w:r>
      <w:r>
        <w:t xml:space="preserve"> profiles and </w:t>
      </w:r>
      <w:r w:rsidRPr="00F07E3D">
        <w:t>expected outcomes.</w:t>
      </w:r>
    </w:p>
    <w:p w14:paraId="41E29FA9" w14:textId="77777777" w:rsidR="00D75E6D" w:rsidRDefault="00D75E6D" w:rsidP="00D75E6D">
      <w:pPr>
        <w:pStyle w:val="ListParagraph"/>
        <w:spacing w:line="360" w:lineRule="auto"/>
        <w:jc w:val="both"/>
      </w:pPr>
    </w:p>
    <w:p w14:paraId="2E13E871" w14:textId="77777777" w:rsidR="00D75E6D" w:rsidRDefault="00D75E6D" w:rsidP="00D75E6D">
      <w:pPr>
        <w:pStyle w:val="ListParagraph"/>
        <w:spacing w:line="360" w:lineRule="auto"/>
        <w:jc w:val="both"/>
      </w:pPr>
    </w:p>
    <w:p w14:paraId="4CC90CEB" w14:textId="77777777" w:rsidR="00D75E6D" w:rsidRDefault="00D75E6D" w:rsidP="00D75E6D">
      <w:pPr>
        <w:pStyle w:val="ListParagraph"/>
        <w:spacing w:line="360" w:lineRule="auto"/>
        <w:jc w:val="both"/>
      </w:pPr>
    </w:p>
    <w:p w14:paraId="5801735A" w14:textId="77777777" w:rsidR="00D75E6D" w:rsidRDefault="00D75E6D" w:rsidP="00D75E6D">
      <w:pPr>
        <w:pStyle w:val="ListParagraph"/>
        <w:spacing w:line="360" w:lineRule="auto"/>
        <w:jc w:val="both"/>
      </w:pPr>
    </w:p>
    <w:p w14:paraId="4AB337AF" w14:textId="77777777" w:rsidR="00D75E6D" w:rsidRDefault="00D75E6D" w:rsidP="00D75E6D">
      <w:pPr>
        <w:pStyle w:val="ListParagraph"/>
        <w:spacing w:line="360" w:lineRule="auto"/>
        <w:jc w:val="both"/>
      </w:pPr>
    </w:p>
    <w:p w14:paraId="586C154E" w14:textId="77777777" w:rsidR="00D75E6D" w:rsidRPr="00F07E3D" w:rsidRDefault="00D75E6D" w:rsidP="00D75E6D">
      <w:pPr>
        <w:pStyle w:val="ListParagraph"/>
        <w:spacing w:line="360" w:lineRule="auto"/>
        <w:jc w:val="both"/>
      </w:pPr>
    </w:p>
    <w:p w14:paraId="457A3E48" w14:textId="77777777" w:rsidR="00D75E6D" w:rsidRPr="00F07E3D" w:rsidRDefault="00D75E6D" w:rsidP="00D75E6D">
      <w:pPr>
        <w:jc w:val="both"/>
      </w:pPr>
    </w:p>
    <w:p w14:paraId="7DB42E0A" w14:textId="77777777" w:rsidR="00D75E6D" w:rsidRPr="00F07E3D" w:rsidRDefault="00D75E6D" w:rsidP="00D75E6D">
      <w:pPr>
        <w:numPr>
          <w:ilvl w:val="0"/>
          <w:numId w:val="25"/>
        </w:numPr>
        <w:jc w:val="both"/>
        <w:rPr>
          <w:b/>
        </w:rPr>
      </w:pPr>
      <w:r>
        <w:rPr>
          <w:b/>
        </w:rPr>
        <w:t xml:space="preserve">Overview of Day 1 Discussions </w:t>
      </w:r>
    </w:p>
    <w:p w14:paraId="04572654" w14:textId="77777777" w:rsidR="00D75E6D" w:rsidRPr="00492970" w:rsidRDefault="00D75E6D" w:rsidP="00D75E6D">
      <w:pPr>
        <w:tabs>
          <w:tab w:val="num" w:pos="720"/>
        </w:tabs>
        <w:spacing w:before="100" w:beforeAutospacing="1" w:after="100" w:afterAutospacing="1"/>
        <w:rPr>
          <w:b/>
          <w:bCs/>
          <w:i/>
          <w:iCs/>
        </w:rPr>
      </w:pPr>
      <w:r w:rsidRPr="00492970">
        <w:rPr>
          <w:b/>
          <w:bCs/>
          <w:i/>
          <w:iCs/>
        </w:rPr>
        <w:t xml:space="preserve">Agenda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310"/>
        <w:gridCol w:w="3004"/>
      </w:tblGrid>
      <w:tr w:rsidR="00D75E6D" w:rsidRPr="00E879F8" w14:paraId="4EC73088" w14:textId="77777777" w:rsidTr="00802FF2">
        <w:tc>
          <w:tcPr>
            <w:tcW w:w="9010" w:type="dxa"/>
            <w:gridSpan w:val="3"/>
            <w:tcBorders>
              <w:top w:val="single" w:sz="4" w:space="0" w:color="auto"/>
              <w:left w:val="single" w:sz="4" w:space="0" w:color="auto"/>
              <w:bottom w:val="single" w:sz="4" w:space="0" w:color="auto"/>
              <w:right w:val="single" w:sz="4" w:space="0" w:color="auto"/>
            </w:tcBorders>
            <w:shd w:val="clear" w:color="auto" w:fill="E2EFD9"/>
            <w:hideMark/>
          </w:tcPr>
          <w:p w14:paraId="1E661F30" w14:textId="77777777" w:rsidR="00D75E6D" w:rsidRPr="00E879F8" w:rsidRDefault="00D75E6D" w:rsidP="00802FF2">
            <w:pPr>
              <w:tabs>
                <w:tab w:val="num" w:pos="720"/>
              </w:tabs>
              <w:spacing w:before="100" w:beforeAutospacing="1" w:after="100" w:afterAutospacing="1"/>
              <w:jc w:val="both"/>
              <w:rPr>
                <w:b/>
              </w:rPr>
            </w:pPr>
            <w:r w:rsidRPr="00E879F8">
              <w:rPr>
                <w:b/>
              </w:rPr>
              <w:t xml:space="preserve">Day 1 - 15 March 2021 </w:t>
            </w:r>
          </w:p>
        </w:tc>
      </w:tr>
      <w:tr w:rsidR="00D75E6D" w:rsidRPr="00E879F8" w14:paraId="6E7BCA2B"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A9D9ECF" w14:textId="77777777" w:rsidR="00D75E6D" w:rsidRPr="00E879F8" w:rsidRDefault="00D75E6D" w:rsidP="00802FF2">
            <w:pPr>
              <w:tabs>
                <w:tab w:val="num" w:pos="720"/>
              </w:tabs>
              <w:spacing w:before="100" w:beforeAutospacing="1" w:after="100" w:afterAutospacing="1"/>
              <w:jc w:val="both"/>
              <w:rPr>
                <w:b/>
              </w:rPr>
            </w:pPr>
            <w:r w:rsidRPr="00E879F8">
              <w:rPr>
                <w:b/>
              </w:rPr>
              <w:t>Time</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1BE23707" w14:textId="77777777" w:rsidR="00D75E6D" w:rsidRPr="00E879F8" w:rsidRDefault="00D75E6D" w:rsidP="00802FF2">
            <w:pPr>
              <w:tabs>
                <w:tab w:val="num" w:pos="720"/>
              </w:tabs>
              <w:spacing w:before="100" w:beforeAutospacing="1" w:after="100" w:afterAutospacing="1"/>
              <w:jc w:val="both"/>
              <w:rPr>
                <w:b/>
              </w:rPr>
            </w:pPr>
            <w:r w:rsidRPr="00E879F8">
              <w:rPr>
                <w:b/>
              </w:rPr>
              <w:t>Activity</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5065DA7D" w14:textId="77777777" w:rsidR="00D75E6D" w:rsidRPr="00E879F8" w:rsidRDefault="00D75E6D" w:rsidP="00802FF2">
            <w:pPr>
              <w:tabs>
                <w:tab w:val="num" w:pos="720"/>
              </w:tabs>
              <w:spacing w:before="100" w:beforeAutospacing="1" w:after="100" w:afterAutospacing="1"/>
              <w:jc w:val="both"/>
              <w:rPr>
                <w:b/>
              </w:rPr>
            </w:pPr>
            <w:r w:rsidRPr="00E879F8">
              <w:rPr>
                <w:b/>
              </w:rPr>
              <w:t>Facilitator</w:t>
            </w:r>
          </w:p>
        </w:tc>
      </w:tr>
      <w:tr w:rsidR="00D75E6D" w:rsidRPr="00E879F8" w14:paraId="52DA7AC2" w14:textId="77777777" w:rsidTr="00802FF2">
        <w:trPr>
          <w:trHeight w:val="1033"/>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1E07CEE1" w14:textId="77777777" w:rsidR="00D75E6D" w:rsidRPr="00E879F8" w:rsidRDefault="00D75E6D" w:rsidP="00802FF2">
            <w:pPr>
              <w:tabs>
                <w:tab w:val="num" w:pos="720"/>
              </w:tabs>
              <w:spacing w:before="100" w:beforeAutospacing="1" w:after="100" w:afterAutospacing="1"/>
              <w:jc w:val="both"/>
              <w:rPr>
                <w:bCs/>
              </w:rPr>
            </w:pPr>
            <w:r w:rsidRPr="00E879F8">
              <w:rPr>
                <w:bCs/>
              </w:rPr>
              <w:t xml:space="preserve">10.00 – 10.30 </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2C985FF0" w14:textId="77777777" w:rsidR="00D75E6D" w:rsidRPr="00E879F8" w:rsidRDefault="00D75E6D" w:rsidP="00D75E6D">
            <w:pPr>
              <w:numPr>
                <w:ilvl w:val="0"/>
                <w:numId w:val="15"/>
              </w:numPr>
              <w:tabs>
                <w:tab w:val="num" w:pos="720"/>
              </w:tabs>
              <w:spacing w:before="100" w:beforeAutospacing="1" w:after="100" w:afterAutospacing="1"/>
              <w:jc w:val="both"/>
            </w:pPr>
            <w:r w:rsidRPr="00E879F8">
              <w:t xml:space="preserve">Opening session </w:t>
            </w:r>
          </w:p>
          <w:p w14:paraId="6CA537A0" w14:textId="77777777" w:rsidR="00D75E6D" w:rsidRPr="00E879F8" w:rsidRDefault="00D75E6D" w:rsidP="00D75E6D">
            <w:pPr>
              <w:numPr>
                <w:ilvl w:val="0"/>
                <w:numId w:val="15"/>
              </w:numPr>
              <w:tabs>
                <w:tab w:val="num" w:pos="720"/>
              </w:tabs>
              <w:spacing w:before="100" w:beforeAutospacing="1" w:after="100" w:afterAutospacing="1"/>
              <w:jc w:val="both"/>
            </w:pPr>
            <w:r w:rsidRPr="00E879F8">
              <w:t xml:space="preserve">Participant introductions + online photograph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1953F33B" w14:textId="77777777" w:rsidR="00D75E6D" w:rsidRPr="00E879F8" w:rsidRDefault="00D75E6D" w:rsidP="00802FF2">
            <w:pPr>
              <w:tabs>
                <w:tab w:val="num" w:pos="720"/>
              </w:tabs>
              <w:spacing w:before="100" w:beforeAutospacing="1" w:after="100" w:afterAutospacing="1"/>
              <w:jc w:val="both"/>
            </w:pPr>
            <w:bookmarkStart w:id="1" w:name="_Hlk66781221"/>
            <w:r w:rsidRPr="00E879F8">
              <w:t xml:space="preserve">ECOWAS/ GIZ EPSAO </w:t>
            </w:r>
          </w:p>
          <w:bookmarkEnd w:id="1"/>
          <w:p w14:paraId="44A6ECE2" w14:textId="77777777" w:rsidR="00D75E6D" w:rsidRPr="00E879F8" w:rsidRDefault="00D75E6D" w:rsidP="00802FF2">
            <w:pPr>
              <w:tabs>
                <w:tab w:val="num" w:pos="720"/>
              </w:tabs>
              <w:spacing w:before="100" w:beforeAutospacing="1" w:after="100" w:afterAutospacing="1"/>
              <w:jc w:val="both"/>
            </w:pPr>
            <w:r w:rsidRPr="00E879F8">
              <w:t xml:space="preserve">All </w:t>
            </w:r>
          </w:p>
        </w:tc>
      </w:tr>
      <w:tr w:rsidR="00D75E6D" w:rsidRPr="00E879F8" w14:paraId="131F7C09"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2A44A75" w14:textId="77777777" w:rsidR="00D75E6D" w:rsidRPr="00E879F8" w:rsidRDefault="00D75E6D" w:rsidP="00802FF2">
            <w:pPr>
              <w:tabs>
                <w:tab w:val="num" w:pos="720"/>
              </w:tabs>
              <w:spacing w:before="100" w:beforeAutospacing="1" w:after="100" w:afterAutospacing="1"/>
              <w:jc w:val="both"/>
              <w:rPr>
                <w:bCs/>
              </w:rPr>
            </w:pPr>
            <w:r w:rsidRPr="00E879F8">
              <w:rPr>
                <w:bCs/>
              </w:rPr>
              <w:t>10.30 – 10.45</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13C92626" w14:textId="77777777" w:rsidR="00D75E6D" w:rsidRPr="00E879F8" w:rsidRDefault="00D75E6D" w:rsidP="00D75E6D">
            <w:pPr>
              <w:numPr>
                <w:ilvl w:val="0"/>
                <w:numId w:val="16"/>
              </w:numPr>
              <w:tabs>
                <w:tab w:val="num" w:pos="720"/>
              </w:tabs>
              <w:spacing w:before="100" w:beforeAutospacing="1" w:after="100" w:afterAutospacing="1"/>
              <w:jc w:val="both"/>
            </w:pPr>
            <w:r w:rsidRPr="00E879F8">
              <w:t xml:space="preserve">Why are we here – background and objectives of this process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26C949C3" w14:textId="77777777" w:rsidR="00D75E6D" w:rsidRPr="00E879F8" w:rsidRDefault="00D75E6D" w:rsidP="00802FF2">
            <w:pPr>
              <w:tabs>
                <w:tab w:val="num" w:pos="720"/>
              </w:tabs>
              <w:spacing w:before="100" w:beforeAutospacing="1" w:after="100" w:afterAutospacing="1"/>
              <w:jc w:val="both"/>
            </w:pPr>
            <w:r w:rsidRPr="00E879F8">
              <w:t xml:space="preserve">Consultant </w:t>
            </w:r>
          </w:p>
        </w:tc>
      </w:tr>
      <w:tr w:rsidR="00D75E6D" w:rsidRPr="00E879F8" w14:paraId="41A33F3F"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39E60F9B" w14:textId="77777777" w:rsidR="00D75E6D" w:rsidRPr="00E879F8" w:rsidRDefault="00D75E6D" w:rsidP="00802FF2">
            <w:pPr>
              <w:tabs>
                <w:tab w:val="num" w:pos="720"/>
              </w:tabs>
              <w:spacing w:before="100" w:beforeAutospacing="1" w:after="100" w:afterAutospacing="1"/>
              <w:jc w:val="both"/>
              <w:rPr>
                <w:bCs/>
              </w:rPr>
            </w:pPr>
            <w:r w:rsidRPr="00E879F8">
              <w:rPr>
                <w:bCs/>
              </w:rPr>
              <w:t>10.45 – 11.45</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49F178D6" w14:textId="77777777" w:rsidR="00D75E6D" w:rsidRPr="00E879F8" w:rsidRDefault="00D75E6D" w:rsidP="00D75E6D">
            <w:pPr>
              <w:numPr>
                <w:ilvl w:val="0"/>
                <w:numId w:val="17"/>
              </w:numPr>
              <w:tabs>
                <w:tab w:val="num" w:pos="720"/>
              </w:tabs>
              <w:spacing w:before="100" w:beforeAutospacing="1" w:after="100" w:afterAutospacing="1"/>
              <w:jc w:val="both"/>
            </w:pPr>
            <w:r w:rsidRPr="00E879F8">
              <w:t xml:space="preserve">Brief overview – Human Security Perspectives to National Peace Infrastructures </w:t>
            </w:r>
          </w:p>
          <w:p w14:paraId="4FB5872D" w14:textId="77777777" w:rsidR="00D75E6D" w:rsidRPr="00E879F8" w:rsidRDefault="00D75E6D" w:rsidP="00D75E6D">
            <w:pPr>
              <w:numPr>
                <w:ilvl w:val="0"/>
                <w:numId w:val="17"/>
              </w:numPr>
              <w:tabs>
                <w:tab w:val="num" w:pos="720"/>
              </w:tabs>
              <w:spacing w:before="100" w:beforeAutospacing="1" w:after="100" w:afterAutospacing="1"/>
              <w:jc w:val="both"/>
            </w:pPr>
            <w:r w:rsidRPr="00E879F8">
              <w:t>Round of discussions (participants)</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020FB699" w14:textId="77777777" w:rsidR="00D75E6D" w:rsidRPr="00E879F8" w:rsidRDefault="00D75E6D" w:rsidP="00802FF2">
            <w:pPr>
              <w:tabs>
                <w:tab w:val="num" w:pos="720"/>
              </w:tabs>
              <w:spacing w:before="100" w:beforeAutospacing="1" w:after="100" w:afterAutospacing="1"/>
              <w:jc w:val="both"/>
            </w:pPr>
            <w:r w:rsidRPr="00E879F8">
              <w:t xml:space="preserve">Consultant </w:t>
            </w:r>
          </w:p>
          <w:p w14:paraId="2FDCB89E" w14:textId="77777777" w:rsidR="00D75E6D" w:rsidRPr="00E879F8" w:rsidRDefault="00D75E6D" w:rsidP="00802FF2">
            <w:pPr>
              <w:tabs>
                <w:tab w:val="num" w:pos="720"/>
              </w:tabs>
              <w:spacing w:before="100" w:beforeAutospacing="1" w:after="100" w:afterAutospacing="1"/>
              <w:jc w:val="both"/>
            </w:pPr>
            <w:r w:rsidRPr="00E879F8">
              <w:t xml:space="preserve"> </w:t>
            </w:r>
          </w:p>
        </w:tc>
      </w:tr>
      <w:tr w:rsidR="00D75E6D" w:rsidRPr="00E879F8" w14:paraId="16638E31"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EBE270F" w14:textId="77777777" w:rsidR="00D75E6D" w:rsidRPr="00E879F8" w:rsidRDefault="00D75E6D" w:rsidP="00802FF2">
            <w:pPr>
              <w:tabs>
                <w:tab w:val="num" w:pos="720"/>
              </w:tabs>
              <w:spacing w:before="100" w:beforeAutospacing="1" w:after="100" w:afterAutospacing="1"/>
              <w:jc w:val="both"/>
              <w:rPr>
                <w:bCs/>
              </w:rPr>
            </w:pPr>
            <w:r w:rsidRPr="00E879F8">
              <w:rPr>
                <w:bCs/>
              </w:rPr>
              <w:t>11.45 – 12.00</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4FED35C0" w14:textId="77777777" w:rsidR="00D75E6D" w:rsidRPr="00E879F8" w:rsidRDefault="00D75E6D" w:rsidP="00802FF2">
            <w:pPr>
              <w:tabs>
                <w:tab w:val="num" w:pos="720"/>
              </w:tabs>
              <w:spacing w:before="100" w:beforeAutospacing="1" w:after="100" w:afterAutospacing="1"/>
              <w:jc w:val="both"/>
            </w:pPr>
            <w:r w:rsidRPr="00E879F8">
              <w:t xml:space="preserve">Body break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5A33F5A5" w14:textId="77777777" w:rsidR="00D75E6D" w:rsidRPr="00E879F8" w:rsidRDefault="00D75E6D" w:rsidP="00802FF2">
            <w:pPr>
              <w:tabs>
                <w:tab w:val="num" w:pos="720"/>
              </w:tabs>
              <w:spacing w:before="100" w:beforeAutospacing="1" w:after="100" w:afterAutospacing="1"/>
              <w:jc w:val="both"/>
            </w:pPr>
            <w:r w:rsidRPr="00E879F8">
              <w:t xml:space="preserve">All </w:t>
            </w:r>
          </w:p>
        </w:tc>
      </w:tr>
      <w:tr w:rsidR="00D75E6D" w:rsidRPr="00E879F8" w14:paraId="760B9824"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45299B6" w14:textId="77777777" w:rsidR="00D75E6D" w:rsidRPr="00E879F8" w:rsidRDefault="00D75E6D" w:rsidP="00802FF2">
            <w:pPr>
              <w:tabs>
                <w:tab w:val="num" w:pos="720"/>
              </w:tabs>
              <w:spacing w:before="100" w:beforeAutospacing="1" w:after="100" w:afterAutospacing="1"/>
              <w:jc w:val="both"/>
              <w:rPr>
                <w:bCs/>
              </w:rPr>
            </w:pPr>
            <w:r w:rsidRPr="00E879F8">
              <w:rPr>
                <w:bCs/>
              </w:rPr>
              <w:t>12.00 – 13.00</w:t>
            </w:r>
          </w:p>
        </w:tc>
        <w:tc>
          <w:tcPr>
            <w:tcW w:w="4310" w:type="dxa"/>
            <w:tcBorders>
              <w:top w:val="single" w:sz="4" w:space="0" w:color="auto"/>
              <w:left w:val="single" w:sz="4" w:space="0" w:color="auto"/>
              <w:bottom w:val="single" w:sz="4" w:space="0" w:color="auto"/>
              <w:right w:val="single" w:sz="4" w:space="0" w:color="auto"/>
            </w:tcBorders>
            <w:shd w:val="clear" w:color="auto" w:fill="auto"/>
          </w:tcPr>
          <w:p w14:paraId="6FDF9F86" w14:textId="77777777" w:rsidR="00D75E6D" w:rsidRPr="00E879F8" w:rsidRDefault="00D75E6D" w:rsidP="00D75E6D">
            <w:pPr>
              <w:numPr>
                <w:ilvl w:val="0"/>
                <w:numId w:val="18"/>
              </w:numPr>
              <w:tabs>
                <w:tab w:val="num" w:pos="720"/>
              </w:tabs>
              <w:spacing w:before="100" w:beforeAutospacing="1" w:after="100" w:afterAutospacing="1"/>
              <w:jc w:val="both"/>
            </w:pPr>
            <w:r w:rsidRPr="00E879F8">
              <w:t xml:space="preserve">Overview of National Human Security Infrastructures </w:t>
            </w:r>
          </w:p>
          <w:p w14:paraId="70F7D1A9" w14:textId="77777777" w:rsidR="00D75E6D" w:rsidRPr="00E879F8" w:rsidRDefault="00D75E6D" w:rsidP="00D75E6D">
            <w:pPr>
              <w:numPr>
                <w:ilvl w:val="0"/>
                <w:numId w:val="18"/>
              </w:numPr>
              <w:tabs>
                <w:tab w:val="num" w:pos="720"/>
              </w:tabs>
              <w:spacing w:before="100" w:beforeAutospacing="1" w:after="100" w:afterAutospacing="1"/>
              <w:jc w:val="both"/>
            </w:pPr>
            <w:r w:rsidRPr="00E879F8">
              <w:rPr>
                <w:lang w:val="en-GB"/>
              </w:rPr>
              <w:t>Institutionalising Dialogue and Mediation in ECOWAS Member States</w:t>
            </w:r>
            <w:r w:rsidRPr="00E879F8">
              <w:t xml:space="preserve">  </w:t>
            </w:r>
          </w:p>
          <w:p w14:paraId="6E333581" w14:textId="77777777" w:rsidR="00D75E6D" w:rsidRPr="00E879F8" w:rsidRDefault="00D75E6D" w:rsidP="00D75E6D">
            <w:pPr>
              <w:numPr>
                <w:ilvl w:val="0"/>
                <w:numId w:val="18"/>
              </w:numPr>
              <w:tabs>
                <w:tab w:val="num" w:pos="720"/>
              </w:tabs>
              <w:spacing w:before="100" w:beforeAutospacing="1" w:after="100" w:afterAutospacing="1"/>
              <w:jc w:val="both"/>
            </w:pPr>
            <w:r w:rsidRPr="00E879F8">
              <w:t>Round of discussions (participants)</w:t>
            </w:r>
          </w:p>
        </w:tc>
        <w:tc>
          <w:tcPr>
            <w:tcW w:w="3004" w:type="dxa"/>
            <w:tcBorders>
              <w:top w:val="single" w:sz="4" w:space="0" w:color="auto"/>
              <w:left w:val="single" w:sz="4" w:space="0" w:color="auto"/>
              <w:bottom w:val="single" w:sz="4" w:space="0" w:color="auto"/>
              <w:right w:val="single" w:sz="4" w:space="0" w:color="auto"/>
            </w:tcBorders>
            <w:shd w:val="clear" w:color="auto" w:fill="auto"/>
          </w:tcPr>
          <w:p w14:paraId="3D989278" w14:textId="77777777" w:rsidR="00D75E6D" w:rsidRPr="00E879F8" w:rsidRDefault="00D75E6D" w:rsidP="00802FF2">
            <w:pPr>
              <w:tabs>
                <w:tab w:val="num" w:pos="720"/>
              </w:tabs>
              <w:spacing w:before="100" w:beforeAutospacing="1" w:after="100" w:afterAutospacing="1"/>
              <w:jc w:val="both"/>
            </w:pPr>
            <w:r w:rsidRPr="00E879F8">
              <w:t>EWD</w:t>
            </w:r>
          </w:p>
          <w:p w14:paraId="2137E222" w14:textId="77777777" w:rsidR="00D75E6D" w:rsidRPr="00E879F8" w:rsidRDefault="00D75E6D" w:rsidP="00802FF2">
            <w:pPr>
              <w:tabs>
                <w:tab w:val="num" w:pos="720"/>
              </w:tabs>
              <w:spacing w:before="100" w:beforeAutospacing="1" w:after="100" w:afterAutospacing="1"/>
              <w:jc w:val="both"/>
            </w:pPr>
            <w:r w:rsidRPr="00E879F8">
              <w:t xml:space="preserve">DPA </w:t>
            </w:r>
          </w:p>
          <w:p w14:paraId="77EAF256" w14:textId="77777777" w:rsidR="00D75E6D" w:rsidRPr="00E879F8" w:rsidRDefault="00D75E6D" w:rsidP="00802FF2">
            <w:pPr>
              <w:tabs>
                <w:tab w:val="num" w:pos="720"/>
              </w:tabs>
              <w:spacing w:before="100" w:beforeAutospacing="1" w:after="100" w:afterAutospacing="1"/>
              <w:jc w:val="both"/>
            </w:pPr>
          </w:p>
          <w:p w14:paraId="0B5FD218" w14:textId="77777777" w:rsidR="00D75E6D" w:rsidRPr="00E879F8" w:rsidRDefault="00D75E6D" w:rsidP="00802FF2">
            <w:pPr>
              <w:tabs>
                <w:tab w:val="num" w:pos="720"/>
              </w:tabs>
              <w:spacing w:before="100" w:beforeAutospacing="1" w:after="100" w:afterAutospacing="1"/>
              <w:jc w:val="both"/>
            </w:pPr>
            <w:r w:rsidRPr="00E879F8">
              <w:t xml:space="preserve">Consultant </w:t>
            </w:r>
          </w:p>
        </w:tc>
      </w:tr>
      <w:tr w:rsidR="00D75E6D" w:rsidRPr="00E879F8" w14:paraId="2AB45FDA"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E2EFD9"/>
            <w:hideMark/>
          </w:tcPr>
          <w:p w14:paraId="35D88A79" w14:textId="77777777" w:rsidR="00D75E6D" w:rsidRPr="00E879F8" w:rsidRDefault="00D75E6D" w:rsidP="00802FF2">
            <w:pPr>
              <w:tabs>
                <w:tab w:val="num" w:pos="720"/>
              </w:tabs>
              <w:spacing w:before="100" w:beforeAutospacing="1" w:after="100" w:afterAutospacing="1"/>
              <w:jc w:val="both"/>
              <w:rPr>
                <w:bCs/>
              </w:rPr>
            </w:pPr>
            <w:r w:rsidRPr="00E879F8">
              <w:rPr>
                <w:bCs/>
              </w:rPr>
              <w:t>13.00 – 14.00</w:t>
            </w:r>
          </w:p>
        </w:tc>
        <w:tc>
          <w:tcPr>
            <w:tcW w:w="7314" w:type="dxa"/>
            <w:gridSpan w:val="2"/>
            <w:tcBorders>
              <w:top w:val="single" w:sz="4" w:space="0" w:color="auto"/>
              <w:left w:val="single" w:sz="4" w:space="0" w:color="auto"/>
              <w:bottom w:val="single" w:sz="4" w:space="0" w:color="auto"/>
              <w:right w:val="single" w:sz="4" w:space="0" w:color="auto"/>
            </w:tcBorders>
            <w:shd w:val="clear" w:color="auto" w:fill="E2EFD9"/>
            <w:hideMark/>
          </w:tcPr>
          <w:p w14:paraId="4F45254A" w14:textId="77777777" w:rsidR="00D75E6D" w:rsidRPr="00E879F8" w:rsidRDefault="00D75E6D" w:rsidP="00802FF2">
            <w:pPr>
              <w:tabs>
                <w:tab w:val="num" w:pos="720"/>
              </w:tabs>
              <w:spacing w:before="100" w:beforeAutospacing="1" w:after="100" w:afterAutospacing="1"/>
              <w:jc w:val="both"/>
            </w:pPr>
            <w:r w:rsidRPr="00E879F8">
              <w:t>Lunch break</w:t>
            </w:r>
          </w:p>
        </w:tc>
      </w:tr>
      <w:tr w:rsidR="00D75E6D" w:rsidRPr="00E879F8" w14:paraId="30DFC0C4"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64CDEB1C" w14:textId="77777777" w:rsidR="00D75E6D" w:rsidRPr="00E879F8" w:rsidRDefault="00D75E6D" w:rsidP="00802FF2">
            <w:pPr>
              <w:tabs>
                <w:tab w:val="num" w:pos="720"/>
              </w:tabs>
              <w:spacing w:before="100" w:beforeAutospacing="1" w:after="100" w:afterAutospacing="1"/>
              <w:jc w:val="both"/>
              <w:rPr>
                <w:bCs/>
              </w:rPr>
            </w:pPr>
            <w:r w:rsidRPr="00E879F8">
              <w:rPr>
                <w:bCs/>
              </w:rPr>
              <w:t>14.00 – 15.00</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4AC184DC" w14:textId="77777777" w:rsidR="00D75E6D" w:rsidRPr="00E879F8" w:rsidRDefault="00D75E6D" w:rsidP="00D75E6D">
            <w:pPr>
              <w:numPr>
                <w:ilvl w:val="0"/>
                <w:numId w:val="19"/>
              </w:numPr>
              <w:tabs>
                <w:tab w:val="num" w:pos="720"/>
              </w:tabs>
              <w:spacing w:before="100" w:beforeAutospacing="1" w:after="100" w:afterAutospacing="1"/>
              <w:jc w:val="both"/>
            </w:pPr>
            <w:r w:rsidRPr="00E879F8">
              <w:t>Human Security Perspectives to NPIs: From what exists to the future we want</w:t>
            </w:r>
          </w:p>
        </w:tc>
        <w:tc>
          <w:tcPr>
            <w:tcW w:w="3004" w:type="dxa"/>
            <w:tcBorders>
              <w:top w:val="single" w:sz="4" w:space="0" w:color="auto"/>
              <w:left w:val="single" w:sz="4" w:space="0" w:color="auto"/>
              <w:bottom w:val="single" w:sz="4" w:space="0" w:color="auto"/>
              <w:right w:val="single" w:sz="4" w:space="0" w:color="auto"/>
            </w:tcBorders>
            <w:shd w:val="clear" w:color="auto" w:fill="auto"/>
          </w:tcPr>
          <w:p w14:paraId="7D12D724" w14:textId="77777777" w:rsidR="00D75E6D" w:rsidRPr="00E879F8" w:rsidRDefault="00D75E6D" w:rsidP="00802FF2">
            <w:pPr>
              <w:tabs>
                <w:tab w:val="num" w:pos="720"/>
              </w:tabs>
              <w:spacing w:before="100" w:beforeAutospacing="1" w:after="100" w:afterAutospacing="1"/>
              <w:jc w:val="both"/>
            </w:pPr>
            <w:r w:rsidRPr="00E879F8">
              <w:t xml:space="preserve">Consultant </w:t>
            </w:r>
          </w:p>
          <w:p w14:paraId="56D47D82" w14:textId="77777777" w:rsidR="00D75E6D" w:rsidRPr="00E879F8" w:rsidRDefault="00D75E6D" w:rsidP="00802FF2">
            <w:pPr>
              <w:tabs>
                <w:tab w:val="num" w:pos="720"/>
              </w:tabs>
              <w:spacing w:before="100" w:beforeAutospacing="1" w:after="100" w:afterAutospacing="1"/>
              <w:jc w:val="both"/>
            </w:pPr>
          </w:p>
        </w:tc>
      </w:tr>
      <w:tr w:rsidR="00D75E6D" w:rsidRPr="00E879F8" w14:paraId="5DB59ADC"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12F2DF32" w14:textId="77777777" w:rsidR="00D75E6D" w:rsidRPr="00E879F8" w:rsidRDefault="00D75E6D" w:rsidP="00802FF2">
            <w:pPr>
              <w:tabs>
                <w:tab w:val="num" w:pos="720"/>
              </w:tabs>
              <w:spacing w:before="100" w:beforeAutospacing="1" w:after="100" w:afterAutospacing="1"/>
              <w:jc w:val="both"/>
              <w:rPr>
                <w:bCs/>
              </w:rPr>
            </w:pPr>
            <w:r w:rsidRPr="00E879F8">
              <w:rPr>
                <w:bCs/>
              </w:rPr>
              <w:t>15.00 – 15.30</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0A69394A" w14:textId="77777777" w:rsidR="00D75E6D" w:rsidRPr="00E879F8" w:rsidRDefault="00D75E6D" w:rsidP="00D75E6D">
            <w:pPr>
              <w:numPr>
                <w:ilvl w:val="0"/>
                <w:numId w:val="19"/>
              </w:numPr>
              <w:tabs>
                <w:tab w:val="num" w:pos="720"/>
              </w:tabs>
              <w:spacing w:before="100" w:beforeAutospacing="1" w:after="100" w:afterAutospacing="1"/>
              <w:jc w:val="both"/>
            </w:pPr>
            <w:r w:rsidRPr="00E879F8">
              <w:t>Round of discussions (participants)</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01C7813C" w14:textId="77777777" w:rsidR="00D75E6D" w:rsidRPr="00E879F8" w:rsidRDefault="00D75E6D" w:rsidP="00802FF2">
            <w:pPr>
              <w:tabs>
                <w:tab w:val="num" w:pos="720"/>
              </w:tabs>
              <w:spacing w:before="100" w:beforeAutospacing="1" w:after="100" w:afterAutospacing="1"/>
              <w:jc w:val="both"/>
            </w:pPr>
            <w:r w:rsidRPr="00E879F8">
              <w:t xml:space="preserve">Consultant </w:t>
            </w:r>
          </w:p>
        </w:tc>
      </w:tr>
      <w:tr w:rsidR="00D75E6D" w:rsidRPr="00E879F8" w14:paraId="4189F245"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1B02CF61" w14:textId="77777777" w:rsidR="00D75E6D" w:rsidRPr="00E879F8" w:rsidRDefault="00D75E6D" w:rsidP="00802FF2">
            <w:pPr>
              <w:tabs>
                <w:tab w:val="num" w:pos="720"/>
              </w:tabs>
              <w:spacing w:before="100" w:beforeAutospacing="1" w:after="100" w:afterAutospacing="1"/>
              <w:jc w:val="both"/>
              <w:rPr>
                <w:bCs/>
              </w:rPr>
            </w:pPr>
            <w:r w:rsidRPr="00E879F8">
              <w:rPr>
                <w:bCs/>
              </w:rPr>
              <w:t>15.30</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55DA8478" w14:textId="77777777" w:rsidR="00D75E6D" w:rsidRPr="00E879F8" w:rsidRDefault="00D75E6D" w:rsidP="00D75E6D">
            <w:pPr>
              <w:numPr>
                <w:ilvl w:val="0"/>
                <w:numId w:val="20"/>
              </w:numPr>
              <w:tabs>
                <w:tab w:val="num" w:pos="720"/>
              </w:tabs>
              <w:spacing w:before="100" w:beforeAutospacing="1" w:after="100" w:afterAutospacing="1"/>
              <w:jc w:val="both"/>
            </w:pPr>
            <w:r w:rsidRPr="00E879F8">
              <w:t xml:space="preserve">Wrap – up and close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3B18CD54" w14:textId="77777777" w:rsidR="00D75E6D" w:rsidRPr="00E879F8" w:rsidRDefault="00D75E6D" w:rsidP="00802FF2">
            <w:pPr>
              <w:tabs>
                <w:tab w:val="num" w:pos="720"/>
              </w:tabs>
              <w:spacing w:before="100" w:beforeAutospacing="1" w:after="100" w:afterAutospacing="1"/>
              <w:jc w:val="both"/>
            </w:pPr>
            <w:r w:rsidRPr="00E879F8">
              <w:t>Everybody</w:t>
            </w:r>
          </w:p>
        </w:tc>
      </w:tr>
    </w:tbl>
    <w:p w14:paraId="64202A57" w14:textId="77777777" w:rsidR="00D75E6D" w:rsidRPr="00F07E3D" w:rsidRDefault="00D75E6D" w:rsidP="00D75E6D">
      <w:pPr>
        <w:jc w:val="both"/>
        <w:rPr>
          <w:b/>
        </w:rPr>
      </w:pPr>
    </w:p>
    <w:p w14:paraId="41052D50" w14:textId="77777777" w:rsidR="00D75E6D" w:rsidRPr="00F07E3D" w:rsidRDefault="00D75E6D" w:rsidP="00D75E6D">
      <w:pPr>
        <w:spacing w:before="100" w:beforeAutospacing="1" w:after="100" w:afterAutospacing="1" w:line="360" w:lineRule="auto"/>
        <w:jc w:val="both"/>
      </w:pPr>
      <w:r w:rsidRPr="00F07E3D">
        <w:rPr>
          <w:b/>
          <w:bCs/>
        </w:rPr>
        <w:lastRenderedPageBreak/>
        <w:t xml:space="preserve">Opening Remarks ECOWAS/ GIZ EPSAO: </w:t>
      </w:r>
      <w:r w:rsidRPr="00F07E3D">
        <w:t>The Directors of Political Affairs (Dr. Ajibewa) and Early Warning Directorates (Dr. Gueye) of the ECOWAS Commission</w:t>
      </w:r>
      <w:r>
        <w:t xml:space="preserve"> presented their opening remarks</w:t>
      </w:r>
      <w:r w:rsidRPr="00F07E3D">
        <w:t xml:space="preserve">. Both underscored the timeliness and focus of the intervention. They reiterated the commitment of ECOWAS to deepening its peace and security mandate through human security perspectives to NPIs </w:t>
      </w:r>
      <w:r>
        <w:t>in</w:t>
      </w:r>
      <w:r w:rsidRPr="00F07E3D">
        <w:t xml:space="preserve"> contending with the emerging security threats in the region. They dedicated themselves to the processes and invited the workshop participant</w:t>
      </w:r>
      <w:r>
        <w:t>s</w:t>
      </w:r>
      <w:r w:rsidRPr="00F07E3D">
        <w:t xml:space="preserve"> to support the </w:t>
      </w:r>
      <w:r>
        <w:t xml:space="preserve">process </w:t>
      </w:r>
      <w:r w:rsidRPr="00F07E3D">
        <w:t>with some fresh ideas in the spirit of truly building an “ECOWAS of the People”. They were particularly excited tha</w:t>
      </w:r>
      <w:r>
        <w:t>t</w:t>
      </w:r>
      <w:r w:rsidRPr="00F07E3D">
        <w:t xml:space="preserve"> more than 95% of those invited to the workshop were already there at the beginning of the exercise. </w:t>
      </w:r>
      <w:r w:rsidRPr="00F07E3D">
        <w:rPr>
          <w:color w:val="000000"/>
        </w:rPr>
        <w:t>The representative of GIZ at the workshop (Bernard Hunvounopwa</w:t>
      </w:r>
      <w:r>
        <w:rPr>
          <w:color w:val="000000"/>
        </w:rPr>
        <w:t xml:space="preserve"> Basason</w:t>
      </w:r>
      <w:r w:rsidRPr="00F07E3D">
        <w:rPr>
          <w:color w:val="000000"/>
        </w:rPr>
        <w:t xml:space="preserve">) expressed the </w:t>
      </w:r>
      <w:r>
        <w:rPr>
          <w:color w:val="000000"/>
        </w:rPr>
        <w:t xml:space="preserve">commitment of GIZ EPSAO in </w:t>
      </w:r>
      <w:r w:rsidRPr="00F07E3D">
        <w:rPr>
          <w:color w:val="000000"/>
        </w:rPr>
        <w:t>ECOWAS</w:t>
      </w:r>
      <w:r>
        <w:rPr>
          <w:color w:val="000000"/>
        </w:rPr>
        <w:t xml:space="preserve"> in its quest to consolidate peace infrastructures within the member states. </w:t>
      </w:r>
    </w:p>
    <w:p w14:paraId="7EA82A81" w14:textId="77777777" w:rsidR="00D75E6D" w:rsidRPr="00F07E3D" w:rsidRDefault="00D75E6D" w:rsidP="00D75E6D">
      <w:pPr>
        <w:spacing w:line="360" w:lineRule="auto"/>
        <w:jc w:val="both"/>
      </w:pPr>
      <w:r w:rsidRPr="00F07E3D">
        <w:rPr>
          <w:b/>
        </w:rPr>
        <w:t>Background and Objectives</w:t>
      </w:r>
      <w:r w:rsidRPr="00F07E3D">
        <w:t>: The consultant opened the scientific session of the workshop by calling attention to the rationale for and objectives of the two-day event. He bewailed the fact that despite the landmark steps of ECOWAS Commission at preventing and managing conflicts in West Africa, the region is still listed amongst the most bedeviled by terrorism and low scale insurgencies in the world. These suggest that there are some underlying peace and security issues in the region tha</w:t>
      </w:r>
      <w:r>
        <w:t>t are not addressed</w:t>
      </w:r>
      <w:r w:rsidRPr="00F07E3D">
        <w:t xml:space="preserve"> by interventionists. He called attention to the tensions witnessed during the 2020 </w:t>
      </w:r>
      <w:r>
        <w:t xml:space="preserve">general </w:t>
      </w:r>
      <w:r w:rsidRPr="00F07E3D">
        <w:t xml:space="preserve">elections in Ghana and the ongoing </w:t>
      </w:r>
      <w:r>
        <w:t xml:space="preserve">socio-political </w:t>
      </w:r>
      <w:r w:rsidRPr="00F07E3D">
        <w:t>crisis in Senegal</w:t>
      </w:r>
      <w:r>
        <w:t xml:space="preserve"> emanating from the arrest and detention of an opposition politician</w:t>
      </w:r>
      <w:r w:rsidRPr="00F07E3D">
        <w:t>.</w:t>
      </w:r>
      <w:r>
        <w:t xml:space="preserve"> Notably, Ghana and Senegal have been adjudged</w:t>
      </w:r>
      <w:r w:rsidRPr="00F07E3D">
        <w:t xml:space="preserve"> the most peaceful </w:t>
      </w:r>
      <w:r>
        <w:t xml:space="preserve">countries </w:t>
      </w:r>
      <w:r w:rsidRPr="00F07E3D">
        <w:t>in West Africa. I</w:t>
      </w:r>
      <w:r>
        <w:t xml:space="preserve">nterestingly </w:t>
      </w:r>
      <w:r w:rsidRPr="00F07E3D">
        <w:t xml:space="preserve">Ghana has a National Peace Council which was expected to have responded proactively to those problems. </w:t>
      </w:r>
      <w:r>
        <w:t>O</w:t>
      </w:r>
      <w:r w:rsidRPr="00F07E3D">
        <w:t>ther flashpoints</w:t>
      </w:r>
      <w:r>
        <w:t xml:space="preserve"> were highlighted</w:t>
      </w:r>
      <w:r w:rsidRPr="00F07E3D">
        <w:t xml:space="preserve">. For example, </w:t>
      </w:r>
      <w:r>
        <w:t xml:space="preserve">that </w:t>
      </w:r>
      <w:r w:rsidRPr="00F07E3D">
        <w:t xml:space="preserve">the crises in Guinea and Mali fester despite the multiplicity of peace and security </w:t>
      </w:r>
      <w:r>
        <w:t>initiatives</w:t>
      </w:r>
      <w:r w:rsidRPr="00F07E3D">
        <w:t xml:space="preserve">. </w:t>
      </w:r>
      <w:r>
        <w:t>Likewise, t</w:t>
      </w:r>
      <w:r w:rsidRPr="00F07E3D">
        <w:t xml:space="preserve">he Boko Haram crisis in Nigeria and other parts of the Lake Chad </w:t>
      </w:r>
      <w:r>
        <w:t>B</w:t>
      </w:r>
      <w:r w:rsidRPr="00F07E3D">
        <w:t xml:space="preserve">asin shows no significant signs of abatement. All of these crisis situations </w:t>
      </w:r>
      <w:r>
        <w:t xml:space="preserve">have led to the questioning of the current approach to human </w:t>
      </w:r>
      <w:r w:rsidRPr="00F07E3D">
        <w:t xml:space="preserve">security management. The consultant argued that the two-day workshop was meant </w:t>
      </w:r>
      <w:r>
        <w:t xml:space="preserve">to </w:t>
      </w:r>
      <w:r w:rsidRPr="00F07E3D">
        <w:t xml:space="preserve">frame the study that would help to gain better understanding of the issues and how to confront them by building human security-centred NPIs in the region. He presented the following as the objectives of the workshop as provided in the Terms of Reference given to him: </w:t>
      </w:r>
    </w:p>
    <w:p w14:paraId="14738BE7" w14:textId="77777777" w:rsidR="00D75E6D" w:rsidRPr="00F07E3D" w:rsidRDefault="00D75E6D" w:rsidP="00D75E6D">
      <w:pPr>
        <w:numPr>
          <w:ilvl w:val="0"/>
          <w:numId w:val="14"/>
        </w:numPr>
        <w:spacing w:before="100" w:beforeAutospacing="1" w:after="100" w:afterAutospacing="1" w:line="360" w:lineRule="auto"/>
        <w:ind w:left="0"/>
        <w:jc w:val="both"/>
      </w:pPr>
      <w:r w:rsidRPr="00F07E3D">
        <w:t>Define the prospective scope and mandate of the so-called </w:t>
      </w:r>
      <w:r w:rsidRPr="00F07E3D">
        <w:rPr>
          <w:i/>
          <w:iCs/>
        </w:rPr>
        <w:t>Human Security Infrastructures</w:t>
      </w:r>
      <w:r w:rsidRPr="00F07E3D">
        <w:t> </w:t>
      </w:r>
    </w:p>
    <w:p w14:paraId="2FCAEC45" w14:textId="77777777" w:rsidR="00D75E6D" w:rsidRPr="00F07E3D" w:rsidRDefault="00D75E6D" w:rsidP="00D75E6D">
      <w:pPr>
        <w:numPr>
          <w:ilvl w:val="0"/>
          <w:numId w:val="14"/>
        </w:numPr>
        <w:spacing w:before="100" w:beforeAutospacing="1" w:after="100" w:afterAutospacing="1" w:line="360" w:lineRule="auto"/>
        <w:ind w:left="0"/>
        <w:jc w:val="both"/>
      </w:pPr>
      <w:r w:rsidRPr="00F07E3D">
        <w:lastRenderedPageBreak/>
        <w:t>Define criteria for the evaluation of existing structures in member states </w:t>
      </w:r>
    </w:p>
    <w:p w14:paraId="16D6D442" w14:textId="77777777" w:rsidR="00D75E6D" w:rsidRPr="00F07E3D" w:rsidRDefault="00D75E6D" w:rsidP="00D75E6D">
      <w:pPr>
        <w:numPr>
          <w:ilvl w:val="0"/>
          <w:numId w:val="14"/>
        </w:numPr>
        <w:spacing w:before="100" w:beforeAutospacing="1" w:after="100" w:afterAutospacing="1" w:line="360" w:lineRule="auto"/>
        <w:ind w:left="0"/>
        <w:jc w:val="both"/>
      </w:pPr>
      <w:r w:rsidRPr="00F07E3D">
        <w:t>Develop a roadmap for the study including the methodology and timeframes </w:t>
      </w:r>
    </w:p>
    <w:p w14:paraId="4A999C80"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b/>
        </w:rPr>
        <w:t>Human Security Perspectives to NPIs</w:t>
      </w:r>
      <w:r w:rsidRPr="00F07E3D">
        <w:rPr>
          <w:rFonts w:ascii="Times New Roman" w:hAnsi="Times New Roman"/>
        </w:rPr>
        <w:t xml:space="preserve">: The consultant called attention to the existing frameworks for understanding of NPIs around the world but particularly emphasized the thoughts generated at a Roundtable discussion on “Building Peace Infrastructures in Africa” organized on July 6 2020 by the UN, WANEP, Centre for Conflict Resolution, WAA Cameroun, GPPAC, Civil Society Platform for Peacebuilding and State building, and </w:t>
      </w:r>
      <w:r>
        <w:rPr>
          <w:rFonts w:ascii="Times New Roman" w:hAnsi="Times New Roman"/>
        </w:rPr>
        <w:t xml:space="preserve">the </w:t>
      </w:r>
      <w:r w:rsidRPr="00F07E3D">
        <w:rPr>
          <w:rFonts w:ascii="Times New Roman" w:hAnsi="Times New Roman"/>
        </w:rPr>
        <w:t xml:space="preserve">TAP Network where the following empirical clarification was provided: </w:t>
      </w:r>
    </w:p>
    <w:p w14:paraId="0215C102" w14:textId="77777777" w:rsidR="00D75E6D" w:rsidRPr="00F07E3D" w:rsidRDefault="00D75E6D" w:rsidP="00D75E6D">
      <w:pPr>
        <w:pStyle w:val="NoSpacing"/>
        <w:spacing w:line="360" w:lineRule="auto"/>
        <w:jc w:val="both"/>
        <w:rPr>
          <w:rFonts w:ascii="Times New Roman" w:hAnsi="Times New Roman"/>
        </w:rPr>
      </w:pPr>
    </w:p>
    <w:p w14:paraId="179A096D"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t xml:space="preserve">Infrastructures for peace comprise </w:t>
      </w:r>
      <w:r w:rsidRPr="00F07E3D">
        <w:rPr>
          <w:rFonts w:ascii="Times New Roman" w:hAnsi="Times New Roman"/>
          <w:i/>
        </w:rPr>
        <w:t>all institutions, mechanisms, resources, and skills that create resilience, address root causes of conflict and support peaceful resolution of conflicts</w:t>
      </w:r>
      <w:r w:rsidRPr="00F07E3D">
        <w:rPr>
          <w:rFonts w:ascii="Times New Roman" w:hAnsi="Times New Roman"/>
        </w:rPr>
        <w:t xml:space="preserve">. A key characteristic of infrastructures for peace is the focus on building capacities and mechanisms within communities, countries and regions. </w:t>
      </w:r>
    </w:p>
    <w:p w14:paraId="0B6847B6" w14:textId="77777777" w:rsidR="00D75E6D" w:rsidRPr="00F07E3D" w:rsidRDefault="00D75E6D" w:rsidP="00D75E6D">
      <w:pPr>
        <w:pStyle w:val="NoSpacing"/>
        <w:spacing w:line="360" w:lineRule="auto"/>
        <w:jc w:val="both"/>
        <w:rPr>
          <w:rFonts w:ascii="Times New Roman" w:hAnsi="Times New Roman"/>
        </w:rPr>
      </w:pPr>
    </w:p>
    <w:p w14:paraId="3A93C292"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t>In the context of the foregoing</w:t>
      </w:r>
      <w:r>
        <w:rPr>
          <w:rFonts w:ascii="Times New Roman" w:hAnsi="Times New Roman"/>
        </w:rPr>
        <w:t>,</w:t>
      </w:r>
      <w:r w:rsidRPr="00F07E3D">
        <w:rPr>
          <w:rFonts w:ascii="Times New Roman" w:hAnsi="Times New Roman"/>
        </w:rPr>
        <w:t xml:space="preserve"> it was recommended that NPI should be a national conception of the aggregation of “</w:t>
      </w:r>
      <w:r w:rsidRPr="00F07E3D">
        <w:rPr>
          <w:rFonts w:ascii="Times New Roman" w:hAnsi="Times New Roman"/>
          <w:i/>
        </w:rPr>
        <w:t>all institutions, mechanisms, resources, and skills that create resilience, address root causes of conflict and support peaceful resolution of conflicts</w:t>
      </w:r>
      <w:r w:rsidRPr="00F07E3D">
        <w:rPr>
          <w:rFonts w:ascii="Times New Roman" w:hAnsi="Times New Roman"/>
        </w:rPr>
        <w:t xml:space="preserve">”. </w:t>
      </w:r>
    </w:p>
    <w:p w14:paraId="519C3062" w14:textId="77777777" w:rsidR="00D75E6D" w:rsidRPr="00F07E3D" w:rsidRDefault="00D75E6D" w:rsidP="00D75E6D">
      <w:pPr>
        <w:spacing w:line="360" w:lineRule="auto"/>
        <w:jc w:val="both"/>
      </w:pPr>
    </w:p>
    <w:p w14:paraId="6FF8F52B" w14:textId="77777777" w:rsidR="00D75E6D" w:rsidRPr="00F07E3D" w:rsidRDefault="00D75E6D" w:rsidP="00D75E6D">
      <w:pPr>
        <w:pStyle w:val="Default"/>
        <w:spacing w:line="360" w:lineRule="auto"/>
        <w:jc w:val="both"/>
      </w:pPr>
      <w:r w:rsidRPr="00F07E3D">
        <w:rPr>
          <w:bCs/>
        </w:rPr>
        <w:t>It was argued that</w:t>
      </w:r>
      <w:r w:rsidRPr="00F07E3D">
        <w:rPr>
          <w:b/>
          <w:bCs/>
        </w:rPr>
        <w:t xml:space="preserve"> </w:t>
      </w:r>
      <w:r w:rsidRPr="00F07E3D">
        <w:t>NPIs are normatively framed in state</w:t>
      </w:r>
      <w:r>
        <w:t>-</w:t>
      </w:r>
      <w:r w:rsidRPr="00F07E3D">
        <w:t>centric terms and forms: something done to assist state building/diplomacy and protect “national security” (which in some cases are misconstrued as “regime security”). The human security perspectives to NPIs intend to change these dynamics by promoting local governance, local peace committees, insider mediation, and national dialogues with little or no external interferences once institutionalized. In this respect, two</w:t>
      </w:r>
      <w:r>
        <w:t xml:space="preserve"> </w:t>
      </w:r>
      <w:r w:rsidRPr="00F07E3D">
        <w:t xml:space="preserve">things are involved in the human security dimensions to NPIs: (i) early warning monitoring and response to be taken to the grassroots levels and not just stopped at the national level (ii) the indicators being monitored and dealt with to be related to the three dimensions of human security: (a) freedom from fear (personal, political and community security etc.), (b) freedom from wants (economic, food, health, environmental security etc.), and (c) life with dignity (education, access to freedoms, equality, human rights, political security, community security etc.). </w:t>
      </w:r>
      <w:r w:rsidRPr="00E879F8">
        <w:t xml:space="preserve">If these concerns are actionably addressed at the community level based on the </w:t>
      </w:r>
      <w:r w:rsidRPr="00E879F8">
        <w:rPr>
          <w:b/>
        </w:rPr>
        <w:t>principles of inclusivity</w:t>
      </w:r>
      <w:r w:rsidRPr="00E879F8">
        <w:t xml:space="preserve"> and not imposition of policies and intervention strategies from </w:t>
      </w:r>
      <w:r w:rsidRPr="00E879F8">
        <w:lastRenderedPageBreak/>
        <w:t xml:space="preserve">the top, there would be less problems for national governments to deal with and there would be less regional tensions for the likes of ECOWAS and African Union to contend with. Within this framework, the human security perspectives to NPIs strengthen the existing work of ECOWAS in conflict prevention and management. </w:t>
      </w:r>
      <w:r w:rsidRPr="00F07E3D">
        <w:t xml:space="preserve">Some of the critical steps needed to support local peacebuilding capacities in these regards include: </w:t>
      </w:r>
    </w:p>
    <w:p w14:paraId="3CE25D18" w14:textId="77777777" w:rsidR="00D75E6D" w:rsidRPr="00F07E3D" w:rsidRDefault="00D75E6D" w:rsidP="00D75E6D">
      <w:pPr>
        <w:pStyle w:val="NoSpacing"/>
        <w:spacing w:line="360" w:lineRule="auto"/>
        <w:jc w:val="both"/>
        <w:rPr>
          <w:rFonts w:ascii="Times New Roman" w:hAnsi="Times New Roman"/>
        </w:rPr>
      </w:pPr>
    </w:p>
    <w:p w14:paraId="531A3FE7" w14:textId="77777777" w:rsidR="00D75E6D" w:rsidRPr="00F07E3D" w:rsidRDefault="00D75E6D" w:rsidP="00D75E6D">
      <w:pPr>
        <w:pStyle w:val="NoSpacing"/>
        <w:numPr>
          <w:ilvl w:val="0"/>
          <w:numId w:val="21"/>
        </w:numPr>
        <w:spacing w:line="360" w:lineRule="auto"/>
        <w:ind w:left="0"/>
        <w:jc w:val="both"/>
        <w:rPr>
          <w:rFonts w:ascii="Times New Roman" w:hAnsi="Times New Roman"/>
        </w:rPr>
      </w:pPr>
      <w:r w:rsidRPr="00F07E3D">
        <w:rPr>
          <w:rFonts w:ascii="Times New Roman" w:hAnsi="Times New Roman"/>
        </w:rPr>
        <w:t>Community specificity and ownership of peace processes;</w:t>
      </w:r>
    </w:p>
    <w:p w14:paraId="3112671F" w14:textId="77777777" w:rsidR="00D75E6D" w:rsidRPr="00F07E3D" w:rsidRDefault="00D75E6D" w:rsidP="00D75E6D">
      <w:pPr>
        <w:pStyle w:val="NoSpacing"/>
        <w:numPr>
          <w:ilvl w:val="0"/>
          <w:numId w:val="21"/>
        </w:numPr>
        <w:spacing w:line="360" w:lineRule="auto"/>
        <w:ind w:left="0"/>
        <w:jc w:val="both"/>
        <w:rPr>
          <w:rFonts w:ascii="Times New Roman" w:hAnsi="Times New Roman"/>
        </w:rPr>
      </w:pPr>
      <w:r w:rsidRPr="00F07E3D">
        <w:rPr>
          <w:rFonts w:ascii="Times New Roman" w:hAnsi="Times New Roman"/>
        </w:rPr>
        <w:t xml:space="preserve">Supporting coalition building and peacebuilders’ networks; </w:t>
      </w:r>
    </w:p>
    <w:p w14:paraId="2A0AE0D0" w14:textId="77777777" w:rsidR="00D75E6D" w:rsidRPr="00F07E3D" w:rsidRDefault="00D75E6D" w:rsidP="00D75E6D">
      <w:pPr>
        <w:pStyle w:val="NoSpacing"/>
        <w:numPr>
          <w:ilvl w:val="0"/>
          <w:numId w:val="21"/>
        </w:numPr>
        <w:spacing w:line="360" w:lineRule="auto"/>
        <w:ind w:left="0"/>
        <w:jc w:val="both"/>
        <w:rPr>
          <w:rFonts w:ascii="Times New Roman" w:hAnsi="Times New Roman"/>
        </w:rPr>
      </w:pPr>
      <w:r w:rsidRPr="00F07E3D">
        <w:rPr>
          <w:rFonts w:ascii="Times New Roman" w:hAnsi="Times New Roman"/>
        </w:rPr>
        <w:t xml:space="preserve">Supporting local early-warning approaches and developing broader prevention and response strategies; </w:t>
      </w:r>
    </w:p>
    <w:p w14:paraId="7E5F4926" w14:textId="77777777" w:rsidR="00D75E6D" w:rsidRPr="00F07E3D" w:rsidRDefault="00D75E6D" w:rsidP="00D75E6D">
      <w:pPr>
        <w:pStyle w:val="NoSpacing"/>
        <w:numPr>
          <w:ilvl w:val="0"/>
          <w:numId w:val="21"/>
        </w:numPr>
        <w:spacing w:line="360" w:lineRule="auto"/>
        <w:ind w:left="0"/>
        <w:jc w:val="both"/>
        <w:rPr>
          <w:rFonts w:ascii="Times New Roman" w:hAnsi="Times New Roman"/>
        </w:rPr>
      </w:pPr>
      <w:r w:rsidRPr="00F07E3D">
        <w:rPr>
          <w:rFonts w:ascii="Times New Roman" w:hAnsi="Times New Roman"/>
        </w:rPr>
        <w:t xml:space="preserve">Providing technical and administrative support for local peacebuilders but doing no harm to existing bureaucratic processes; </w:t>
      </w:r>
    </w:p>
    <w:p w14:paraId="288642D9" w14:textId="77777777" w:rsidR="00D75E6D" w:rsidRPr="00F07E3D" w:rsidRDefault="00D75E6D" w:rsidP="00D75E6D">
      <w:pPr>
        <w:pStyle w:val="NoSpacing"/>
        <w:numPr>
          <w:ilvl w:val="0"/>
          <w:numId w:val="21"/>
        </w:numPr>
        <w:spacing w:line="360" w:lineRule="auto"/>
        <w:ind w:left="0"/>
        <w:jc w:val="both"/>
        <w:rPr>
          <w:rFonts w:ascii="Times New Roman" w:hAnsi="Times New Roman"/>
        </w:rPr>
      </w:pPr>
      <w:r w:rsidRPr="00F07E3D">
        <w:rPr>
          <w:rFonts w:ascii="Times New Roman" w:hAnsi="Times New Roman"/>
        </w:rPr>
        <w:t xml:space="preserve">Systematically working with community actors to identify and address priorities relevant in a specific context. </w:t>
      </w:r>
    </w:p>
    <w:p w14:paraId="41BF450A" w14:textId="77777777" w:rsidR="00D75E6D" w:rsidRPr="00F07E3D" w:rsidRDefault="00D75E6D" w:rsidP="00D75E6D">
      <w:pPr>
        <w:pStyle w:val="NoSpacing"/>
        <w:spacing w:line="360" w:lineRule="auto"/>
        <w:jc w:val="both"/>
        <w:rPr>
          <w:rFonts w:ascii="Times New Roman" w:hAnsi="Times New Roman"/>
        </w:rPr>
      </w:pPr>
    </w:p>
    <w:p w14:paraId="61C8720A"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t xml:space="preserve">The Directorates of Early Warning and Political Affairs of the ECOWAS </w:t>
      </w:r>
      <w:r>
        <w:rPr>
          <w:rFonts w:ascii="Times New Roman" w:hAnsi="Times New Roman"/>
        </w:rPr>
        <w:t xml:space="preserve">Commission followed with </w:t>
      </w:r>
      <w:r w:rsidRPr="00F07E3D">
        <w:rPr>
          <w:rFonts w:ascii="Times New Roman" w:hAnsi="Times New Roman"/>
        </w:rPr>
        <w:t xml:space="preserve"> presentations on their perspectives to the issues.</w:t>
      </w:r>
    </w:p>
    <w:p w14:paraId="61CBC891" w14:textId="77777777" w:rsidR="00D75E6D" w:rsidRPr="00F07E3D" w:rsidRDefault="00D75E6D" w:rsidP="00D75E6D">
      <w:pPr>
        <w:pStyle w:val="NoSpacing"/>
        <w:jc w:val="both"/>
        <w:rPr>
          <w:rFonts w:ascii="Times New Roman" w:hAnsi="Times New Roman"/>
        </w:rPr>
      </w:pPr>
    </w:p>
    <w:p w14:paraId="61DA41D5" w14:textId="77777777" w:rsidR="00D75E6D" w:rsidRPr="00A46B69" w:rsidRDefault="00D75E6D" w:rsidP="00D75E6D">
      <w:pPr>
        <w:pStyle w:val="NoSpacing"/>
        <w:spacing w:line="360" w:lineRule="auto"/>
        <w:rPr>
          <w:rFonts w:ascii="Times New Roman" w:hAnsi="Times New Roman"/>
          <w:b/>
          <w:i/>
          <w:iCs/>
          <w:u w:val="single"/>
        </w:rPr>
      </w:pPr>
      <w:r w:rsidRPr="00A46B69">
        <w:rPr>
          <w:rFonts w:ascii="Times New Roman" w:hAnsi="Times New Roman"/>
          <w:b/>
          <w:i/>
          <w:iCs/>
          <w:u w:val="single"/>
        </w:rPr>
        <w:t>EWD Presentation</w:t>
      </w:r>
    </w:p>
    <w:p w14:paraId="0D1C7C72" w14:textId="77777777" w:rsidR="00D75E6D" w:rsidRPr="00F07E3D" w:rsidRDefault="00D75E6D" w:rsidP="00D75E6D">
      <w:pPr>
        <w:pStyle w:val="NoSpacing"/>
        <w:spacing w:line="360" w:lineRule="auto"/>
        <w:rPr>
          <w:rFonts w:ascii="Times New Roman" w:hAnsi="Times New Roman"/>
          <w:b/>
        </w:rPr>
      </w:pPr>
    </w:p>
    <w:p w14:paraId="18DEE2C1"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t xml:space="preserve">The EWD called cursory attention to the role of geography and absence of local governance in the escalation of security threats such as banditry, cattle rustling, kidnapping, insurgency, terrorism and other similar criminalities in ECOWAS member states. The most nagging of the problems is the absence of government in several borderlands and local areas rendering them as crime routes and breeding grounds for crimes and infiltration by criminals. The way locals are excluded from civil governance and by extension in the security architecture of their areas, giving rise to escalation of latent conflicts and fledging of criminal acculturation was argued as a clear deviation from the provisions of the ECOWAS Protocol relating to the Mechanism for Conflict Prevention, Management, Resolution, Peacekeeping and Security </w:t>
      </w:r>
      <w:r>
        <w:rPr>
          <w:rFonts w:ascii="Times New Roman" w:hAnsi="Times New Roman"/>
        </w:rPr>
        <w:t xml:space="preserve">of 1999 and the supplementary </w:t>
      </w:r>
      <w:r w:rsidRPr="00F07E3D">
        <w:rPr>
          <w:rFonts w:ascii="Times New Roman" w:hAnsi="Times New Roman"/>
        </w:rPr>
        <w:t>Protocol on Democracy and Good Governance of 2001</w:t>
      </w:r>
      <w:r>
        <w:rPr>
          <w:rFonts w:ascii="Times New Roman" w:hAnsi="Times New Roman"/>
        </w:rPr>
        <w:t xml:space="preserve"> as well as the principles of the ECOWAS Vision 2020 which calls for an ‘EOCWAS of the People’. </w:t>
      </w:r>
      <w:r w:rsidRPr="00F07E3D">
        <w:rPr>
          <w:rFonts w:ascii="Times New Roman" w:hAnsi="Times New Roman"/>
        </w:rPr>
        <w:t xml:space="preserve">The presentation reiterated the decision </w:t>
      </w:r>
      <w:r w:rsidRPr="00F07E3D">
        <w:rPr>
          <w:rFonts w:ascii="Times New Roman" w:hAnsi="Times New Roman"/>
        </w:rPr>
        <w:lastRenderedPageBreak/>
        <w:t>of the EWD to work actionably with the DPA for redressing the situation</w:t>
      </w:r>
      <w:r>
        <w:rPr>
          <w:rFonts w:ascii="Times New Roman" w:hAnsi="Times New Roman"/>
        </w:rPr>
        <w:t>,</w:t>
      </w:r>
      <w:r w:rsidRPr="00F07E3D">
        <w:rPr>
          <w:rFonts w:ascii="Times New Roman" w:hAnsi="Times New Roman"/>
        </w:rPr>
        <w:t xml:space="preserve"> most especially by strengthening the work of </w:t>
      </w:r>
      <w:r>
        <w:rPr>
          <w:rFonts w:ascii="Times New Roman" w:hAnsi="Times New Roman"/>
        </w:rPr>
        <w:t xml:space="preserve">the </w:t>
      </w:r>
      <w:r w:rsidRPr="00F07E3D">
        <w:rPr>
          <w:rFonts w:ascii="Times New Roman" w:hAnsi="Times New Roman"/>
        </w:rPr>
        <w:t xml:space="preserve">ECOWAS Commission through the promotion of the human security perspectives to NPIs. The approach provides the opportunity to better understand and respond proactively to the issues </w:t>
      </w:r>
      <w:r>
        <w:rPr>
          <w:rFonts w:ascii="Times New Roman" w:hAnsi="Times New Roman"/>
        </w:rPr>
        <w:t>based on ECOWAS EWD’s five thematic pillars of Human Security: C</w:t>
      </w:r>
      <w:r w:rsidRPr="00F07E3D">
        <w:rPr>
          <w:rFonts w:ascii="Times New Roman" w:hAnsi="Times New Roman"/>
        </w:rPr>
        <w:t xml:space="preserve">rime and criminality, </w:t>
      </w:r>
      <w:r>
        <w:rPr>
          <w:rFonts w:ascii="Times New Roman" w:hAnsi="Times New Roman"/>
        </w:rPr>
        <w:t>Security, G</w:t>
      </w:r>
      <w:r w:rsidRPr="00F07E3D">
        <w:rPr>
          <w:rFonts w:ascii="Times New Roman" w:hAnsi="Times New Roman"/>
        </w:rPr>
        <w:t xml:space="preserve">overnance and </w:t>
      </w:r>
      <w:r>
        <w:rPr>
          <w:rFonts w:ascii="Times New Roman" w:hAnsi="Times New Roman"/>
        </w:rPr>
        <w:t>H</w:t>
      </w:r>
      <w:r w:rsidRPr="00F07E3D">
        <w:rPr>
          <w:rFonts w:ascii="Times New Roman" w:hAnsi="Times New Roman"/>
        </w:rPr>
        <w:t xml:space="preserve">uman rights, </w:t>
      </w:r>
      <w:r>
        <w:rPr>
          <w:rFonts w:ascii="Times New Roman" w:hAnsi="Times New Roman"/>
        </w:rPr>
        <w:t>H</w:t>
      </w:r>
      <w:r w:rsidRPr="00F07E3D">
        <w:rPr>
          <w:rFonts w:ascii="Times New Roman" w:hAnsi="Times New Roman"/>
        </w:rPr>
        <w:t xml:space="preserve">ealth and </w:t>
      </w:r>
      <w:r>
        <w:rPr>
          <w:rFonts w:ascii="Times New Roman" w:hAnsi="Times New Roman"/>
        </w:rPr>
        <w:t>E</w:t>
      </w:r>
      <w:r w:rsidRPr="00F07E3D">
        <w:rPr>
          <w:rFonts w:ascii="Times New Roman" w:hAnsi="Times New Roman"/>
        </w:rPr>
        <w:t>nvironment</w:t>
      </w:r>
      <w:r>
        <w:rPr>
          <w:rFonts w:ascii="Times New Roman" w:hAnsi="Times New Roman"/>
        </w:rPr>
        <w:t xml:space="preserve"> and Climate change</w:t>
      </w:r>
      <w:r w:rsidRPr="00F07E3D">
        <w:rPr>
          <w:rFonts w:ascii="Times New Roman" w:hAnsi="Times New Roman"/>
        </w:rPr>
        <w:t xml:space="preserve">. The presentation </w:t>
      </w:r>
      <w:r>
        <w:rPr>
          <w:rFonts w:ascii="Times New Roman" w:hAnsi="Times New Roman"/>
        </w:rPr>
        <w:t>also reiterated the need to employ the ECOWAS Country Risk and Vulnerability Assessments, recently conducted in all 15 Member States, to serve as context of the human security dynamics specific to each Member State</w:t>
      </w:r>
      <w:r w:rsidRPr="00F07E3D">
        <w:rPr>
          <w:rFonts w:ascii="Times New Roman" w:hAnsi="Times New Roman"/>
        </w:rPr>
        <w:t xml:space="preserve">. This would help to deepen </w:t>
      </w:r>
      <w:r>
        <w:rPr>
          <w:rFonts w:ascii="Times New Roman" w:hAnsi="Times New Roman"/>
        </w:rPr>
        <w:t xml:space="preserve">understanding of the respective contexts in which the NPI will function and will also provide an orientation on the factors and actors that are germane to the peace and security architecture at the national and sub-national levels.  Furthermore, the EWD presentation placed an accent on </w:t>
      </w:r>
      <w:r w:rsidRPr="00F07E3D">
        <w:rPr>
          <w:rFonts w:ascii="Times New Roman" w:hAnsi="Times New Roman"/>
        </w:rPr>
        <w:t>includ</w:t>
      </w:r>
      <w:r>
        <w:rPr>
          <w:rFonts w:ascii="Times New Roman" w:hAnsi="Times New Roman"/>
        </w:rPr>
        <w:t xml:space="preserve">ing the </w:t>
      </w:r>
      <w:r w:rsidRPr="00F07E3D">
        <w:rPr>
          <w:rFonts w:ascii="Times New Roman" w:hAnsi="Times New Roman"/>
        </w:rPr>
        <w:t xml:space="preserve">geographical and political mapping of the local </w:t>
      </w:r>
      <w:r>
        <w:rPr>
          <w:rFonts w:ascii="Times New Roman" w:hAnsi="Times New Roman"/>
        </w:rPr>
        <w:t xml:space="preserve">structures </w:t>
      </w:r>
      <w:r w:rsidRPr="00F07E3D">
        <w:rPr>
          <w:rFonts w:ascii="Times New Roman" w:hAnsi="Times New Roman"/>
        </w:rPr>
        <w:t xml:space="preserve">with adequate inclusion of their </w:t>
      </w:r>
      <w:r>
        <w:rPr>
          <w:rFonts w:ascii="Times New Roman" w:hAnsi="Times New Roman"/>
        </w:rPr>
        <w:t>interests, reach and scope</w:t>
      </w:r>
      <w:r w:rsidRPr="00F07E3D">
        <w:rPr>
          <w:rFonts w:ascii="Times New Roman" w:hAnsi="Times New Roman"/>
        </w:rPr>
        <w:t xml:space="preserve"> </w:t>
      </w:r>
      <w:r>
        <w:rPr>
          <w:rFonts w:ascii="Times New Roman" w:hAnsi="Times New Roman"/>
        </w:rPr>
        <w:t xml:space="preserve">and </w:t>
      </w:r>
      <w:r w:rsidRPr="00F07E3D">
        <w:rPr>
          <w:rFonts w:ascii="Times New Roman" w:hAnsi="Times New Roman"/>
        </w:rPr>
        <w:t xml:space="preserve">with emphasis on harnessing the existing </w:t>
      </w:r>
      <w:r>
        <w:rPr>
          <w:rFonts w:ascii="Times New Roman" w:hAnsi="Times New Roman"/>
        </w:rPr>
        <w:t xml:space="preserve">community resilience </w:t>
      </w:r>
      <w:r w:rsidRPr="00F07E3D">
        <w:rPr>
          <w:rFonts w:ascii="Times New Roman" w:hAnsi="Times New Roman"/>
        </w:rPr>
        <w:t>structure</w:t>
      </w:r>
      <w:r>
        <w:rPr>
          <w:rFonts w:ascii="Times New Roman" w:hAnsi="Times New Roman"/>
        </w:rPr>
        <w:t>s</w:t>
      </w:r>
      <w:r w:rsidRPr="00F07E3D">
        <w:rPr>
          <w:rFonts w:ascii="Times New Roman" w:hAnsi="Times New Roman"/>
        </w:rPr>
        <w:t>.</w:t>
      </w:r>
    </w:p>
    <w:p w14:paraId="39ADC893" w14:textId="77777777" w:rsidR="00D75E6D" w:rsidRPr="00F07E3D" w:rsidRDefault="00D75E6D" w:rsidP="00D75E6D">
      <w:pPr>
        <w:pStyle w:val="NoSpacing"/>
        <w:spacing w:line="360" w:lineRule="auto"/>
        <w:jc w:val="both"/>
        <w:rPr>
          <w:rFonts w:ascii="Times New Roman" w:hAnsi="Times New Roman"/>
        </w:rPr>
      </w:pPr>
    </w:p>
    <w:p w14:paraId="5AF48DA9" w14:textId="77777777" w:rsidR="00D75E6D" w:rsidRPr="00A46B69" w:rsidRDefault="00D75E6D" w:rsidP="00D75E6D">
      <w:pPr>
        <w:pStyle w:val="NoSpacing"/>
        <w:spacing w:line="360" w:lineRule="auto"/>
        <w:jc w:val="both"/>
        <w:rPr>
          <w:rFonts w:ascii="Times New Roman" w:hAnsi="Times New Roman"/>
          <w:b/>
          <w:i/>
          <w:iCs/>
          <w:u w:val="single"/>
        </w:rPr>
      </w:pPr>
      <w:r w:rsidRPr="00A46B69">
        <w:rPr>
          <w:rFonts w:ascii="Times New Roman" w:hAnsi="Times New Roman"/>
          <w:b/>
          <w:i/>
          <w:iCs/>
          <w:u w:val="single"/>
        </w:rPr>
        <w:t>DPA Presentation</w:t>
      </w:r>
    </w:p>
    <w:p w14:paraId="72EB7990" w14:textId="77777777" w:rsidR="00D75E6D" w:rsidRPr="00F07E3D" w:rsidRDefault="00D75E6D" w:rsidP="00D75E6D">
      <w:pPr>
        <w:pStyle w:val="NoSpacing"/>
        <w:spacing w:line="360" w:lineRule="auto"/>
        <w:jc w:val="both"/>
        <w:rPr>
          <w:rFonts w:ascii="Times New Roman" w:hAnsi="Times New Roman"/>
          <w:b/>
        </w:rPr>
      </w:pPr>
    </w:p>
    <w:p w14:paraId="4EA37C1A"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t xml:space="preserve">The presentation started with the DPA’s endorsement of the human security approach to NPIs targeted by the workshop. It is a bottom-top approach method that accelerates </w:t>
      </w:r>
      <w:r>
        <w:rPr>
          <w:rFonts w:ascii="Times New Roman" w:hAnsi="Times New Roman"/>
        </w:rPr>
        <w:t xml:space="preserve">the </w:t>
      </w:r>
      <w:r w:rsidRPr="00F07E3D">
        <w:rPr>
          <w:rFonts w:ascii="Times New Roman" w:hAnsi="Times New Roman"/>
        </w:rPr>
        <w:t xml:space="preserve">ECOWAS Commission’s journey to becoming an “ECOWAS of the people”. The presentation called attention to the National Centres for the Coordination of Early Warning and Response Mechanism </w:t>
      </w:r>
      <w:r>
        <w:rPr>
          <w:rFonts w:ascii="Times New Roman" w:hAnsi="Times New Roman"/>
        </w:rPr>
        <w:t xml:space="preserve">being established by ECOWAS Commission (EWD-led) in partnership with the respective Member States’ governments. </w:t>
      </w:r>
      <w:r w:rsidRPr="00F07E3D">
        <w:rPr>
          <w:rFonts w:ascii="Times New Roman" w:hAnsi="Times New Roman"/>
        </w:rPr>
        <w:t>The DPA’s approach is to complement the system by establishing institutional framework</w:t>
      </w:r>
      <w:r>
        <w:rPr>
          <w:rFonts w:ascii="Times New Roman" w:hAnsi="Times New Roman"/>
        </w:rPr>
        <w:t>s</w:t>
      </w:r>
      <w:r w:rsidRPr="00F07E3D">
        <w:rPr>
          <w:rFonts w:ascii="Times New Roman" w:hAnsi="Times New Roman"/>
        </w:rPr>
        <w:t xml:space="preserve"> for dialogue and mediation in ECOWAS member states on the ground that the shrinking spaces for dialogue is a major cause of violent crises in West Africa. DPA’s interest in providing the framework for “early response” would help to enrich the peace architecture in West Africa. For making this possible, DPA is interested in being part of the study that would assess what exists or does not exist in member states. The study would help to provide the framework for the changes that the DPA would like to see in how it organizes its work.  </w:t>
      </w:r>
    </w:p>
    <w:p w14:paraId="70DCD5C6" w14:textId="77777777" w:rsidR="00D75E6D" w:rsidRPr="00F07E3D" w:rsidRDefault="00D75E6D" w:rsidP="00D75E6D">
      <w:pPr>
        <w:pStyle w:val="NoSpacing"/>
        <w:jc w:val="both"/>
        <w:rPr>
          <w:rFonts w:ascii="Times New Roman" w:hAnsi="Times New Roman"/>
        </w:rPr>
      </w:pPr>
    </w:p>
    <w:p w14:paraId="6301EF15" w14:textId="77777777" w:rsidR="00D75E6D" w:rsidRPr="00A46B69" w:rsidRDefault="00D75E6D" w:rsidP="00D75E6D">
      <w:pPr>
        <w:pStyle w:val="NoSpacing"/>
        <w:spacing w:line="360" w:lineRule="auto"/>
        <w:jc w:val="both"/>
        <w:rPr>
          <w:rFonts w:ascii="Times New Roman" w:hAnsi="Times New Roman"/>
          <w:b/>
          <w:i/>
          <w:iCs/>
          <w:u w:val="single"/>
        </w:rPr>
      </w:pPr>
      <w:r w:rsidRPr="00A46B69">
        <w:rPr>
          <w:rFonts w:ascii="Times New Roman" w:hAnsi="Times New Roman"/>
          <w:b/>
          <w:i/>
          <w:iCs/>
          <w:u w:val="single"/>
        </w:rPr>
        <w:t xml:space="preserve">Plenary Discussions </w:t>
      </w:r>
    </w:p>
    <w:p w14:paraId="5C3DF708"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lastRenderedPageBreak/>
        <w:t>The consultant commend</w:t>
      </w:r>
      <w:r>
        <w:rPr>
          <w:rFonts w:ascii="Times New Roman" w:hAnsi="Times New Roman"/>
        </w:rPr>
        <w:t>ed</w:t>
      </w:r>
      <w:r w:rsidRPr="00F07E3D">
        <w:rPr>
          <w:rFonts w:ascii="Times New Roman" w:hAnsi="Times New Roman"/>
        </w:rPr>
        <w:t xml:space="preserve"> the readiness of both the EWD and DPA to deepen their work by supporting human security perspectives to NPIs and also for agreeing to collaborate on the proposed study to inform the process. The following core issues were underscored in the general discussions that followed:</w:t>
      </w:r>
    </w:p>
    <w:p w14:paraId="503AD827" w14:textId="77777777" w:rsidR="00D75E6D" w:rsidRPr="00F07E3D" w:rsidRDefault="00D75E6D" w:rsidP="00D75E6D">
      <w:pPr>
        <w:pStyle w:val="NoSpacing"/>
        <w:spacing w:line="360" w:lineRule="auto"/>
        <w:jc w:val="both"/>
        <w:rPr>
          <w:rFonts w:ascii="Times New Roman" w:hAnsi="Times New Roman"/>
        </w:rPr>
      </w:pPr>
    </w:p>
    <w:p w14:paraId="7C833FBC" w14:textId="77777777" w:rsidR="00D75E6D" w:rsidRPr="00F07E3D" w:rsidRDefault="00D75E6D" w:rsidP="00D75E6D">
      <w:pPr>
        <w:pStyle w:val="NoSpacing"/>
        <w:numPr>
          <w:ilvl w:val="0"/>
          <w:numId w:val="20"/>
        </w:numPr>
        <w:spacing w:line="360" w:lineRule="auto"/>
        <w:ind w:left="0"/>
        <w:jc w:val="both"/>
        <w:rPr>
          <w:rFonts w:ascii="Times New Roman" w:hAnsi="Times New Roman"/>
        </w:rPr>
      </w:pPr>
      <w:r w:rsidRPr="00F07E3D">
        <w:rPr>
          <w:rFonts w:ascii="Times New Roman" w:hAnsi="Times New Roman"/>
        </w:rPr>
        <w:t xml:space="preserve">EWD and DPA were applauded for adopting the human security perspectives to NPIs and agreeing to work collaboratively to </w:t>
      </w:r>
      <w:r>
        <w:rPr>
          <w:rFonts w:ascii="Times New Roman" w:hAnsi="Times New Roman"/>
        </w:rPr>
        <w:t xml:space="preserve">further strengthen </w:t>
      </w:r>
      <w:r w:rsidRPr="00F07E3D">
        <w:rPr>
          <w:rFonts w:ascii="Times New Roman" w:hAnsi="Times New Roman"/>
        </w:rPr>
        <w:t>early warning and early response</w:t>
      </w:r>
      <w:r>
        <w:rPr>
          <w:rFonts w:ascii="Times New Roman" w:hAnsi="Times New Roman"/>
        </w:rPr>
        <w:t xml:space="preserve"> mechanisms</w:t>
      </w:r>
      <w:r w:rsidRPr="00F07E3D">
        <w:rPr>
          <w:rFonts w:ascii="Times New Roman" w:hAnsi="Times New Roman"/>
        </w:rPr>
        <w:t>.</w:t>
      </w:r>
    </w:p>
    <w:p w14:paraId="5230FAE5" w14:textId="77777777" w:rsidR="00D75E6D" w:rsidRPr="00F07E3D" w:rsidRDefault="00D75E6D" w:rsidP="00D75E6D">
      <w:pPr>
        <w:pStyle w:val="NoSpacing"/>
        <w:numPr>
          <w:ilvl w:val="0"/>
          <w:numId w:val="20"/>
        </w:numPr>
        <w:spacing w:line="360" w:lineRule="auto"/>
        <w:ind w:left="0"/>
        <w:jc w:val="both"/>
        <w:rPr>
          <w:rFonts w:ascii="Times New Roman" w:hAnsi="Times New Roman"/>
        </w:rPr>
      </w:pPr>
      <w:r w:rsidRPr="00F07E3D">
        <w:rPr>
          <w:rFonts w:ascii="Times New Roman" w:hAnsi="Times New Roman"/>
        </w:rPr>
        <w:t xml:space="preserve">States find it difficult to negotiate with terrorists at national level. Human security perspectives to NPIs makes it possible for the conflict issues to be actionably dealt with at community levels before escalating into national crisis as now witnessed. </w:t>
      </w:r>
    </w:p>
    <w:p w14:paraId="3C15F6BD" w14:textId="77777777" w:rsidR="00D75E6D" w:rsidRPr="00F07E3D" w:rsidRDefault="00D75E6D" w:rsidP="00D75E6D">
      <w:pPr>
        <w:pStyle w:val="NoSpacing"/>
        <w:numPr>
          <w:ilvl w:val="0"/>
          <w:numId w:val="20"/>
        </w:numPr>
        <w:spacing w:line="360" w:lineRule="auto"/>
        <w:ind w:left="0"/>
        <w:jc w:val="both"/>
        <w:rPr>
          <w:rFonts w:ascii="Times New Roman" w:hAnsi="Times New Roman"/>
        </w:rPr>
      </w:pPr>
      <w:r w:rsidRPr="00F07E3D">
        <w:rPr>
          <w:rFonts w:ascii="Times New Roman" w:hAnsi="Times New Roman"/>
        </w:rPr>
        <w:t>Rather than importing external peace workers to manage community conflicts</w:t>
      </w:r>
      <w:r>
        <w:rPr>
          <w:rFonts w:ascii="Times New Roman" w:hAnsi="Times New Roman"/>
        </w:rPr>
        <w:t>,</w:t>
      </w:r>
      <w:r w:rsidRPr="00F07E3D">
        <w:rPr>
          <w:rFonts w:ascii="Times New Roman" w:hAnsi="Times New Roman"/>
        </w:rPr>
        <w:t xml:space="preserve"> what is needed under the new arrangement is for the networks of peace builders at the community level to have their capacities further built and enabled to respond to the emerging issues in line with the principles of “local solutions to local problems”.</w:t>
      </w:r>
    </w:p>
    <w:p w14:paraId="31A77871" w14:textId="77777777" w:rsidR="00D75E6D" w:rsidRPr="00F07E3D" w:rsidRDefault="00D75E6D" w:rsidP="00D75E6D">
      <w:pPr>
        <w:pStyle w:val="NoSpacing"/>
        <w:numPr>
          <w:ilvl w:val="0"/>
          <w:numId w:val="20"/>
        </w:numPr>
        <w:spacing w:line="360" w:lineRule="auto"/>
        <w:ind w:left="0"/>
        <w:jc w:val="both"/>
        <w:rPr>
          <w:rFonts w:ascii="Times New Roman" w:eastAsia="Times New Roman" w:hAnsi="Times New Roman"/>
        </w:rPr>
      </w:pPr>
      <w:r w:rsidRPr="00F07E3D">
        <w:rPr>
          <w:rFonts w:ascii="Times New Roman" w:eastAsia="Times New Roman" w:hAnsi="Times New Roman"/>
        </w:rPr>
        <w:t>An urgent problem to be dealt with from the human security standpoint at community level is climate change and depletion of water resources. It fires several violent conflicts across the Sahel and West Africa.</w:t>
      </w:r>
    </w:p>
    <w:p w14:paraId="00C46158" w14:textId="77777777" w:rsidR="00D75E6D" w:rsidRPr="00F07E3D" w:rsidRDefault="00D75E6D" w:rsidP="00D75E6D">
      <w:pPr>
        <w:pStyle w:val="NoSpacing"/>
        <w:numPr>
          <w:ilvl w:val="0"/>
          <w:numId w:val="20"/>
        </w:numPr>
        <w:spacing w:line="360" w:lineRule="auto"/>
        <w:ind w:left="0"/>
        <w:jc w:val="both"/>
        <w:rPr>
          <w:rFonts w:ascii="Times New Roman" w:eastAsia="Times New Roman" w:hAnsi="Times New Roman"/>
        </w:rPr>
      </w:pPr>
      <w:r w:rsidRPr="00F07E3D">
        <w:rPr>
          <w:rFonts w:ascii="Times New Roman" w:eastAsia="Times New Roman" w:hAnsi="Times New Roman"/>
        </w:rPr>
        <w:t xml:space="preserve">We need to reinforce and strengthen both state-centric and human security centric approaches. The emphasis on one should not reduce the significance of the other. </w:t>
      </w:r>
    </w:p>
    <w:p w14:paraId="08D71BBA" w14:textId="77777777" w:rsidR="00D75E6D" w:rsidRPr="00F07E3D" w:rsidRDefault="00D75E6D" w:rsidP="00D75E6D">
      <w:pPr>
        <w:pStyle w:val="NoSpacing"/>
        <w:numPr>
          <w:ilvl w:val="0"/>
          <w:numId w:val="20"/>
        </w:numPr>
        <w:spacing w:line="360" w:lineRule="auto"/>
        <w:ind w:left="0"/>
        <w:jc w:val="both"/>
        <w:rPr>
          <w:rFonts w:ascii="Times New Roman" w:eastAsia="Times New Roman" w:hAnsi="Times New Roman"/>
        </w:rPr>
      </w:pPr>
      <w:r w:rsidRPr="00F07E3D">
        <w:rPr>
          <w:rFonts w:ascii="Times New Roman" w:eastAsia="Times New Roman" w:hAnsi="Times New Roman"/>
        </w:rPr>
        <w:t xml:space="preserve">Those working on peace and security issues in West Africa should have their work better informed by research results. </w:t>
      </w:r>
    </w:p>
    <w:p w14:paraId="3F4F6F3C" w14:textId="77777777" w:rsidR="00D75E6D" w:rsidRPr="00F07E3D" w:rsidRDefault="00D75E6D" w:rsidP="00D75E6D">
      <w:pPr>
        <w:pStyle w:val="NoSpacing"/>
        <w:numPr>
          <w:ilvl w:val="0"/>
          <w:numId w:val="20"/>
        </w:numPr>
        <w:spacing w:line="360" w:lineRule="auto"/>
        <w:ind w:left="0"/>
        <w:jc w:val="both"/>
        <w:rPr>
          <w:rFonts w:ascii="Times New Roman" w:hAnsi="Times New Roman"/>
        </w:rPr>
      </w:pPr>
      <w:r w:rsidRPr="00F07E3D">
        <w:rPr>
          <w:rFonts w:ascii="Times New Roman" w:eastAsia="Times New Roman" w:hAnsi="Times New Roman"/>
        </w:rPr>
        <w:t>The new frameworks that emerge should have strong justice components. Many of the violent conflicts in the region occur because people find it difficult to get justice at the local and national levels.</w:t>
      </w:r>
    </w:p>
    <w:p w14:paraId="656B2CC5" w14:textId="77777777" w:rsidR="00D75E6D" w:rsidRPr="00F07E3D" w:rsidRDefault="00D75E6D" w:rsidP="00D75E6D">
      <w:pPr>
        <w:pStyle w:val="NoSpacing"/>
        <w:numPr>
          <w:ilvl w:val="0"/>
          <w:numId w:val="20"/>
        </w:numPr>
        <w:spacing w:line="360" w:lineRule="auto"/>
        <w:ind w:left="0"/>
        <w:jc w:val="both"/>
        <w:rPr>
          <w:rFonts w:ascii="Times New Roman" w:hAnsi="Times New Roman"/>
        </w:rPr>
      </w:pPr>
      <w:r w:rsidRPr="00F07E3D">
        <w:rPr>
          <w:rFonts w:ascii="Times New Roman" w:hAnsi="Times New Roman"/>
        </w:rPr>
        <w:t xml:space="preserve">The proposed initiatives would move ECOWAS in the direction of </w:t>
      </w:r>
      <w:r>
        <w:rPr>
          <w:rFonts w:ascii="Times New Roman" w:hAnsi="Times New Roman"/>
        </w:rPr>
        <w:t xml:space="preserve">the </w:t>
      </w:r>
      <w:r w:rsidRPr="00F07E3D">
        <w:rPr>
          <w:rFonts w:ascii="Times New Roman" w:hAnsi="Times New Roman"/>
        </w:rPr>
        <w:t xml:space="preserve">ECOWAS of the people by having structural causes of conflict dealt with at community level.  </w:t>
      </w:r>
    </w:p>
    <w:p w14:paraId="5BA16D29" w14:textId="77777777" w:rsidR="00D75E6D" w:rsidRPr="00F07E3D" w:rsidRDefault="00D75E6D" w:rsidP="00D75E6D">
      <w:pPr>
        <w:pStyle w:val="NoSpacing"/>
        <w:jc w:val="both"/>
        <w:rPr>
          <w:rFonts w:ascii="Times New Roman" w:hAnsi="Times New Roman"/>
        </w:rPr>
      </w:pPr>
    </w:p>
    <w:p w14:paraId="5AE5B7CD" w14:textId="77777777" w:rsidR="00D75E6D" w:rsidRPr="00A46B69" w:rsidRDefault="00D75E6D" w:rsidP="00D75E6D">
      <w:pPr>
        <w:pStyle w:val="NoSpacing"/>
        <w:spacing w:line="360" w:lineRule="auto"/>
        <w:rPr>
          <w:rFonts w:ascii="Times New Roman" w:hAnsi="Times New Roman"/>
          <w:b/>
          <w:i/>
          <w:iCs/>
          <w:u w:val="single"/>
        </w:rPr>
      </w:pPr>
      <w:r w:rsidRPr="00A46B69">
        <w:rPr>
          <w:rFonts w:ascii="Times New Roman" w:hAnsi="Times New Roman"/>
          <w:b/>
          <w:i/>
          <w:iCs/>
          <w:u w:val="single"/>
        </w:rPr>
        <w:t>Presentation on Human security perspectives to NPIS: From what exists to the future we want in ECOWAS</w:t>
      </w:r>
    </w:p>
    <w:p w14:paraId="39C9219E"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t xml:space="preserve">The consultant framed and delivered this topic as a form of introspection of the happening in ECOWAS member states </w:t>
      </w:r>
      <w:r>
        <w:rPr>
          <w:rFonts w:ascii="Times New Roman" w:hAnsi="Times New Roman"/>
        </w:rPr>
        <w:t xml:space="preserve">in relation to </w:t>
      </w:r>
      <w:r w:rsidRPr="00F07E3D">
        <w:rPr>
          <w:rFonts w:ascii="Times New Roman" w:hAnsi="Times New Roman"/>
        </w:rPr>
        <w:t xml:space="preserve">NPIs. He called attention to three emerging </w:t>
      </w:r>
      <w:r w:rsidRPr="00F07E3D">
        <w:rPr>
          <w:rFonts w:ascii="Times New Roman" w:hAnsi="Times New Roman"/>
        </w:rPr>
        <w:lastRenderedPageBreak/>
        <w:t xml:space="preserve">forms of NPIs in West Africa and challenged the workshop to identify which particular one ECOWAS should work with or adapt. The three are: </w:t>
      </w:r>
    </w:p>
    <w:p w14:paraId="741B84AF" w14:textId="77777777" w:rsidR="00D75E6D" w:rsidRPr="00F07E3D" w:rsidRDefault="00D75E6D" w:rsidP="00D75E6D">
      <w:pPr>
        <w:pStyle w:val="NoSpacing"/>
        <w:spacing w:line="360" w:lineRule="auto"/>
        <w:jc w:val="both"/>
        <w:rPr>
          <w:rFonts w:ascii="Times New Roman" w:hAnsi="Times New Roman"/>
        </w:rPr>
      </w:pPr>
    </w:p>
    <w:p w14:paraId="5EBE290E" w14:textId="77777777" w:rsidR="00D75E6D" w:rsidRPr="00E879F8" w:rsidRDefault="00D75E6D" w:rsidP="00D75E6D">
      <w:pPr>
        <w:pStyle w:val="NoSpacing"/>
        <w:numPr>
          <w:ilvl w:val="0"/>
          <w:numId w:val="27"/>
        </w:numPr>
        <w:spacing w:line="360" w:lineRule="auto"/>
        <w:jc w:val="both"/>
        <w:rPr>
          <w:rFonts w:ascii="Times New Roman" w:hAnsi="Times New Roman"/>
          <w:color w:val="000000"/>
        </w:rPr>
      </w:pPr>
      <w:r w:rsidRPr="00E879F8">
        <w:rPr>
          <w:rFonts w:ascii="Times New Roman" w:hAnsi="Times New Roman"/>
          <w:color w:val="000000"/>
        </w:rPr>
        <w:t>T</w:t>
      </w:r>
      <w:r w:rsidRPr="00E879F8">
        <w:rPr>
          <w:rFonts w:ascii="Times New Roman" w:hAnsi="Times New Roman"/>
          <w:b/>
          <w:color w:val="000000"/>
        </w:rPr>
        <w:t>hose formally established by the UNDP in Ghana and Sierra Leone.</w:t>
      </w:r>
    </w:p>
    <w:p w14:paraId="4039E51D" w14:textId="77777777" w:rsidR="00D75E6D" w:rsidRPr="00E879F8" w:rsidRDefault="00D75E6D" w:rsidP="00D75E6D">
      <w:pPr>
        <w:pStyle w:val="NoSpacing"/>
        <w:numPr>
          <w:ilvl w:val="0"/>
          <w:numId w:val="27"/>
        </w:numPr>
        <w:spacing w:line="360" w:lineRule="auto"/>
        <w:jc w:val="both"/>
        <w:rPr>
          <w:rFonts w:ascii="Times New Roman" w:hAnsi="Times New Roman"/>
          <w:color w:val="000000"/>
        </w:rPr>
      </w:pPr>
      <w:r w:rsidRPr="00E879F8">
        <w:rPr>
          <w:rFonts w:ascii="Times New Roman" w:hAnsi="Times New Roman"/>
          <w:color w:val="000000"/>
        </w:rPr>
        <w:t xml:space="preserve">The </w:t>
      </w:r>
      <w:r>
        <w:rPr>
          <w:rFonts w:ascii="Times New Roman" w:hAnsi="Times New Roman"/>
          <w:color w:val="000000"/>
        </w:rPr>
        <w:t xml:space="preserve">proposed </w:t>
      </w:r>
      <w:r w:rsidRPr="00E879F8">
        <w:rPr>
          <w:rFonts w:ascii="Times New Roman" w:hAnsi="Times New Roman"/>
          <w:b/>
          <w:color w:val="000000"/>
        </w:rPr>
        <w:t xml:space="preserve">ECOWAS </w:t>
      </w:r>
      <w:r>
        <w:rPr>
          <w:rFonts w:ascii="Times New Roman" w:hAnsi="Times New Roman"/>
          <w:b/>
          <w:color w:val="000000"/>
        </w:rPr>
        <w:t xml:space="preserve">Human Security Infrastructure (a component of which is the </w:t>
      </w:r>
      <w:r w:rsidRPr="00E879F8">
        <w:rPr>
          <w:rFonts w:ascii="Times New Roman" w:hAnsi="Times New Roman"/>
          <w:b/>
          <w:color w:val="000000"/>
        </w:rPr>
        <w:t>National Centres for the Coordination of Early Warning and Response Mechanisms</w:t>
      </w:r>
      <w:r>
        <w:rPr>
          <w:rFonts w:ascii="Times New Roman" w:hAnsi="Times New Roman"/>
          <w:b/>
          <w:color w:val="000000"/>
        </w:rPr>
        <w:t>).</w:t>
      </w:r>
    </w:p>
    <w:p w14:paraId="08175A03" w14:textId="77777777" w:rsidR="00D75E6D" w:rsidRPr="00E879F8" w:rsidRDefault="00D75E6D" w:rsidP="00D75E6D">
      <w:pPr>
        <w:pStyle w:val="NoSpacing"/>
        <w:numPr>
          <w:ilvl w:val="0"/>
          <w:numId w:val="27"/>
        </w:numPr>
        <w:spacing w:line="360" w:lineRule="auto"/>
        <w:jc w:val="both"/>
        <w:rPr>
          <w:rFonts w:ascii="Times New Roman" w:hAnsi="Times New Roman"/>
          <w:color w:val="000000"/>
        </w:rPr>
      </w:pPr>
      <w:r w:rsidRPr="00E879F8">
        <w:rPr>
          <w:rFonts w:ascii="Times New Roman" w:hAnsi="Times New Roman"/>
          <w:color w:val="000000"/>
        </w:rPr>
        <w:t xml:space="preserve">The emerging </w:t>
      </w:r>
      <w:r w:rsidRPr="00E879F8">
        <w:rPr>
          <w:rFonts w:ascii="Times New Roman" w:hAnsi="Times New Roman"/>
          <w:b/>
          <w:color w:val="000000"/>
        </w:rPr>
        <w:t>coalition of non-state actors voluntarily formed to support peace processes in some Member States</w:t>
      </w:r>
      <w:r w:rsidRPr="00E879F8">
        <w:rPr>
          <w:rFonts w:ascii="Times New Roman" w:hAnsi="Times New Roman"/>
          <w:color w:val="000000"/>
        </w:rPr>
        <w:t xml:space="preserve"> (e.g. the Nigerian Inter-Religious Council (NIREC) in Nigeria and also National Peace Committee in Nigeria headed by General Abdulsalami Abubakar. </w:t>
      </w:r>
    </w:p>
    <w:p w14:paraId="02E4DBB7" w14:textId="77777777" w:rsidR="00D75E6D" w:rsidRPr="00F07E3D" w:rsidRDefault="00D75E6D" w:rsidP="00D75E6D">
      <w:pPr>
        <w:pStyle w:val="NoSpacing"/>
        <w:spacing w:line="360" w:lineRule="auto"/>
        <w:jc w:val="both"/>
        <w:rPr>
          <w:rFonts w:ascii="Times New Roman" w:hAnsi="Times New Roman"/>
        </w:rPr>
      </w:pPr>
    </w:p>
    <w:p w14:paraId="20CDBEEB" w14:textId="77777777" w:rsidR="00D75E6D" w:rsidRPr="00F07E3D" w:rsidRDefault="00D75E6D" w:rsidP="00D75E6D">
      <w:pPr>
        <w:pStyle w:val="NoSpacing"/>
        <w:spacing w:line="360" w:lineRule="auto"/>
        <w:jc w:val="both"/>
        <w:rPr>
          <w:rFonts w:ascii="Times New Roman" w:hAnsi="Times New Roman"/>
        </w:rPr>
      </w:pPr>
      <w:r w:rsidRPr="00F07E3D">
        <w:rPr>
          <w:rFonts w:ascii="Times New Roman" w:hAnsi="Times New Roman"/>
        </w:rPr>
        <w:t xml:space="preserve">He then posed the question: </w:t>
      </w:r>
      <w:r w:rsidRPr="00F07E3D">
        <w:rPr>
          <w:rFonts w:ascii="Times New Roman" w:hAnsi="Times New Roman"/>
          <w:b/>
        </w:rPr>
        <w:t>“If the objective of this intervention is (i) to strengthen the existing peace infrastructures in ECOWAS Member States and (ii) identify the best strategies for establishing same, where they do not exist, it is strategically important to start the engagement by identifying what to be strengthened or established</w:t>
      </w:r>
      <w:r w:rsidRPr="00F07E3D">
        <w:rPr>
          <w:rFonts w:ascii="Times New Roman" w:hAnsi="Times New Roman"/>
        </w:rPr>
        <w:t xml:space="preserve">. </w:t>
      </w:r>
    </w:p>
    <w:p w14:paraId="10220323" w14:textId="77777777" w:rsidR="00D75E6D" w:rsidRPr="00F07E3D" w:rsidRDefault="00D75E6D" w:rsidP="00D75E6D">
      <w:pPr>
        <w:pStyle w:val="NoSpacing"/>
        <w:spacing w:line="360" w:lineRule="auto"/>
        <w:jc w:val="both"/>
        <w:rPr>
          <w:rFonts w:ascii="Times New Roman" w:hAnsi="Times New Roman"/>
        </w:rPr>
      </w:pPr>
    </w:p>
    <w:p w14:paraId="03DEFDF5" w14:textId="77777777" w:rsidR="00D75E6D" w:rsidRPr="00F07E3D" w:rsidRDefault="00D75E6D" w:rsidP="00D75E6D">
      <w:pPr>
        <w:pStyle w:val="NoSpacing"/>
        <w:spacing w:line="360" w:lineRule="auto"/>
        <w:jc w:val="both"/>
        <w:rPr>
          <w:rFonts w:ascii="Times New Roman" w:hAnsi="Times New Roman"/>
          <w:color w:val="000000"/>
        </w:rPr>
      </w:pPr>
      <w:r>
        <w:rPr>
          <w:rFonts w:ascii="Times New Roman" w:hAnsi="Times New Roman"/>
        </w:rPr>
        <w:t xml:space="preserve">In responding to this question, the consultant </w:t>
      </w:r>
      <w:r w:rsidRPr="00F07E3D">
        <w:rPr>
          <w:rFonts w:ascii="Times New Roman" w:hAnsi="Times New Roman"/>
        </w:rPr>
        <w:t>recall</w:t>
      </w:r>
      <w:r>
        <w:rPr>
          <w:rFonts w:ascii="Times New Roman" w:hAnsi="Times New Roman"/>
        </w:rPr>
        <w:t>ed</w:t>
      </w:r>
      <w:r w:rsidRPr="00F07E3D">
        <w:rPr>
          <w:rFonts w:ascii="Times New Roman" w:hAnsi="Times New Roman"/>
        </w:rPr>
        <w:t xml:space="preserve"> the </w:t>
      </w:r>
      <w:r>
        <w:rPr>
          <w:rFonts w:ascii="Times New Roman" w:hAnsi="Times New Roman"/>
        </w:rPr>
        <w:t xml:space="preserve">understanding </w:t>
      </w:r>
      <w:r w:rsidRPr="00F07E3D">
        <w:rPr>
          <w:rFonts w:ascii="Times New Roman" w:hAnsi="Times New Roman"/>
        </w:rPr>
        <w:t>reached between the EWD and DPA at the pre-workshop stage where the</w:t>
      </w:r>
      <w:r>
        <w:rPr>
          <w:rFonts w:ascii="Times New Roman" w:hAnsi="Times New Roman"/>
        </w:rPr>
        <w:t>y</w:t>
      </w:r>
      <w:r w:rsidRPr="00F07E3D">
        <w:rPr>
          <w:rFonts w:ascii="Times New Roman" w:hAnsi="Times New Roman"/>
        </w:rPr>
        <w:t xml:space="preserve"> had agreed to organize their NPI intervention around the existing </w:t>
      </w:r>
      <w:r w:rsidRPr="00F07E3D">
        <w:rPr>
          <w:rFonts w:ascii="Times New Roman" w:hAnsi="Times New Roman"/>
          <w:b/>
        </w:rPr>
        <w:t xml:space="preserve">ECOWAS National Centres for the </w:t>
      </w:r>
      <w:r>
        <w:rPr>
          <w:rFonts w:ascii="Times New Roman" w:hAnsi="Times New Roman"/>
          <w:b/>
        </w:rPr>
        <w:t xml:space="preserve">Coordination of </w:t>
      </w:r>
      <w:r w:rsidRPr="00F07E3D">
        <w:rPr>
          <w:rFonts w:ascii="Times New Roman" w:hAnsi="Times New Roman"/>
          <w:b/>
        </w:rPr>
        <w:t xml:space="preserve">Early Warning and Response </w:t>
      </w:r>
      <w:r>
        <w:rPr>
          <w:rFonts w:ascii="Times New Roman" w:hAnsi="Times New Roman"/>
          <w:b/>
        </w:rPr>
        <w:t>M</w:t>
      </w:r>
      <w:r w:rsidRPr="00F07E3D">
        <w:rPr>
          <w:rFonts w:ascii="Times New Roman" w:hAnsi="Times New Roman"/>
          <w:b/>
        </w:rPr>
        <w:t>echanisms</w:t>
      </w:r>
      <w:r w:rsidRPr="00F07E3D">
        <w:rPr>
          <w:rFonts w:ascii="Times New Roman" w:hAnsi="Times New Roman"/>
        </w:rPr>
        <w:t xml:space="preserve"> managed by EWD. These would be expanded and serve as the springboard of the “</w:t>
      </w:r>
      <w:r w:rsidRPr="00F07E3D">
        <w:rPr>
          <w:rFonts w:ascii="Times New Roman" w:hAnsi="Times New Roman"/>
          <w:b/>
          <w:color w:val="000000"/>
        </w:rPr>
        <w:t>National Platforms for Dialogue and Mediation</w:t>
      </w:r>
      <w:r w:rsidRPr="00F07E3D">
        <w:rPr>
          <w:rFonts w:ascii="Times New Roman" w:hAnsi="Times New Roman"/>
          <w:color w:val="000000"/>
        </w:rPr>
        <w:t xml:space="preserve">” to be established by DPA in member states. </w:t>
      </w:r>
    </w:p>
    <w:p w14:paraId="1CC141E0" w14:textId="77777777" w:rsidR="00D75E6D" w:rsidRPr="00F07E3D" w:rsidRDefault="00D75E6D" w:rsidP="00D75E6D">
      <w:pPr>
        <w:pStyle w:val="NoSpacing"/>
        <w:spacing w:line="360" w:lineRule="auto"/>
        <w:jc w:val="both"/>
        <w:rPr>
          <w:rFonts w:ascii="Times New Roman" w:hAnsi="Times New Roman"/>
          <w:color w:val="000000"/>
        </w:rPr>
      </w:pPr>
    </w:p>
    <w:p w14:paraId="3D08E5BF" w14:textId="77777777" w:rsidR="00D75E6D" w:rsidRPr="00F07E3D" w:rsidRDefault="00D75E6D" w:rsidP="00D75E6D">
      <w:pPr>
        <w:pStyle w:val="NoSpacing"/>
        <w:spacing w:line="360" w:lineRule="auto"/>
        <w:jc w:val="both"/>
        <w:rPr>
          <w:rFonts w:ascii="Times New Roman" w:hAnsi="Times New Roman"/>
          <w:color w:val="000000"/>
        </w:rPr>
      </w:pPr>
      <w:r w:rsidRPr="00F07E3D">
        <w:rPr>
          <w:rFonts w:ascii="Times New Roman" w:hAnsi="Times New Roman"/>
          <w:color w:val="000000"/>
        </w:rPr>
        <w:t xml:space="preserve">For attaining their mandates and responding proactively to accountability procedures, both EWD and DPA were </w:t>
      </w:r>
      <w:r>
        <w:rPr>
          <w:rFonts w:ascii="Times New Roman" w:hAnsi="Times New Roman"/>
          <w:color w:val="000000"/>
        </w:rPr>
        <w:t xml:space="preserve">implored </w:t>
      </w:r>
      <w:r w:rsidRPr="00F07E3D">
        <w:rPr>
          <w:rFonts w:ascii="Times New Roman" w:hAnsi="Times New Roman"/>
          <w:color w:val="000000"/>
        </w:rPr>
        <w:t>to work with same indicators for organizing their early warning and early response at both national and sub-national levels. The following</w:t>
      </w:r>
      <w:r>
        <w:rPr>
          <w:rFonts w:ascii="Times New Roman" w:hAnsi="Times New Roman"/>
          <w:color w:val="000000"/>
        </w:rPr>
        <w:t xml:space="preserve"> indicators </w:t>
      </w:r>
      <w:r w:rsidRPr="00F07E3D">
        <w:rPr>
          <w:rFonts w:ascii="Times New Roman" w:hAnsi="Times New Roman"/>
          <w:color w:val="000000"/>
        </w:rPr>
        <w:t>provided by the Fund for Peace was recommended:</w:t>
      </w:r>
    </w:p>
    <w:p w14:paraId="1962B325" w14:textId="77777777" w:rsidR="00D75E6D" w:rsidRPr="00F07E3D" w:rsidRDefault="00D75E6D" w:rsidP="00D75E6D">
      <w:pPr>
        <w:pStyle w:val="NoSpacing"/>
        <w:jc w:val="both"/>
        <w:rPr>
          <w:rFonts w:ascii="Times New Roman" w:hAnsi="Times New Roman"/>
          <w:color w:val="00000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162"/>
        <w:gridCol w:w="2552"/>
        <w:gridCol w:w="2977"/>
      </w:tblGrid>
      <w:tr w:rsidR="00D75E6D" w:rsidRPr="00E879F8" w14:paraId="785F26DC" w14:textId="77777777" w:rsidTr="00802FF2">
        <w:trPr>
          <w:jc w:val="center"/>
        </w:trPr>
        <w:tc>
          <w:tcPr>
            <w:tcW w:w="1802" w:type="dxa"/>
            <w:shd w:val="clear" w:color="auto" w:fill="auto"/>
          </w:tcPr>
          <w:p w14:paraId="7A7F5559" w14:textId="77777777" w:rsidR="00D75E6D" w:rsidRPr="00E879F8" w:rsidRDefault="00D75E6D" w:rsidP="00802FF2">
            <w:pPr>
              <w:rPr>
                <w:b/>
                <w:color w:val="000000"/>
              </w:rPr>
            </w:pPr>
            <w:r w:rsidRPr="00E879F8">
              <w:rPr>
                <w:b/>
                <w:color w:val="000000"/>
              </w:rPr>
              <w:t>Indicators</w:t>
            </w:r>
          </w:p>
        </w:tc>
        <w:tc>
          <w:tcPr>
            <w:tcW w:w="7691" w:type="dxa"/>
            <w:gridSpan w:val="3"/>
            <w:shd w:val="clear" w:color="auto" w:fill="auto"/>
          </w:tcPr>
          <w:p w14:paraId="01FA3F68" w14:textId="77777777" w:rsidR="00D75E6D" w:rsidRPr="00E879F8" w:rsidRDefault="00D75E6D" w:rsidP="00802FF2">
            <w:pPr>
              <w:jc w:val="center"/>
              <w:rPr>
                <w:b/>
                <w:color w:val="000000"/>
              </w:rPr>
            </w:pPr>
            <w:r w:rsidRPr="00E879F8">
              <w:rPr>
                <w:b/>
                <w:color w:val="000000"/>
              </w:rPr>
              <w:t>Sub-indicators (Specific Threats)</w:t>
            </w:r>
          </w:p>
        </w:tc>
      </w:tr>
      <w:tr w:rsidR="00D75E6D" w:rsidRPr="00E879F8" w14:paraId="536C1AF8" w14:textId="77777777" w:rsidTr="00802FF2">
        <w:trPr>
          <w:jc w:val="center"/>
        </w:trPr>
        <w:tc>
          <w:tcPr>
            <w:tcW w:w="1802" w:type="dxa"/>
            <w:shd w:val="clear" w:color="auto" w:fill="auto"/>
          </w:tcPr>
          <w:p w14:paraId="7562BAF6" w14:textId="77777777" w:rsidR="00D75E6D" w:rsidRPr="00E879F8" w:rsidRDefault="00D75E6D" w:rsidP="00802FF2">
            <w:pPr>
              <w:rPr>
                <w:b/>
                <w:color w:val="000000"/>
              </w:rPr>
            </w:pPr>
            <w:r w:rsidRPr="00E879F8">
              <w:rPr>
                <w:b/>
                <w:color w:val="000000"/>
              </w:rPr>
              <w:t>Cohesion indicators</w:t>
            </w:r>
          </w:p>
        </w:tc>
        <w:tc>
          <w:tcPr>
            <w:tcW w:w="2162" w:type="dxa"/>
            <w:shd w:val="clear" w:color="auto" w:fill="auto"/>
          </w:tcPr>
          <w:p w14:paraId="67AB55A4" w14:textId="77777777" w:rsidR="00D75E6D" w:rsidRPr="00E879F8" w:rsidRDefault="00D75E6D" w:rsidP="00802FF2">
            <w:pPr>
              <w:rPr>
                <w:color w:val="000000"/>
              </w:rPr>
            </w:pPr>
            <w:r w:rsidRPr="00E879F8">
              <w:rPr>
                <w:color w:val="000000"/>
              </w:rPr>
              <w:t>C1</w:t>
            </w:r>
          </w:p>
          <w:p w14:paraId="33017289" w14:textId="77777777" w:rsidR="00D75E6D" w:rsidRPr="00E879F8" w:rsidRDefault="00D75E6D" w:rsidP="00802FF2">
            <w:pPr>
              <w:rPr>
                <w:color w:val="000000"/>
              </w:rPr>
            </w:pPr>
            <w:r w:rsidRPr="00E879F8">
              <w:rPr>
                <w:color w:val="000000"/>
              </w:rPr>
              <w:t>Security apparatus</w:t>
            </w:r>
          </w:p>
        </w:tc>
        <w:tc>
          <w:tcPr>
            <w:tcW w:w="2552" w:type="dxa"/>
            <w:shd w:val="clear" w:color="auto" w:fill="auto"/>
          </w:tcPr>
          <w:p w14:paraId="5993B235" w14:textId="77777777" w:rsidR="00D75E6D" w:rsidRPr="00E879F8" w:rsidRDefault="00D75E6D" w:rsidP="00802FF2">
            <w:pPr>
              <w:rPr>
                <w:color w:val="000000"/>
              </w:rPr>
            </w:pPr>
            <w:r w:rsidRPr="00E879F8">
              <w:rPr>
                <w:color w:val="000000"/>
              </w:rPr>
              <w:t>C2</w:t>
            </w:r>
          </w:p>
          <w:p w14:paraId="12287D30" w14:textId="77777777" w:rsidR="00D75E6D" w:rsidRPr="00E879F8" w:rsidRDefault="00D75E6D" w:rsidP="00802FF2">
            <w:pPr>
              <w:rPr>
                <w:color w:val="000000"/>
              </w:rPr>
            </w:pPr>
            <w:r w:rsidRPr="00E879F8">
              <w:rPr>
                <w:color w:val="000000"/>
              </w:rPr>
              <w:t>Factionalised elites</w:t>
            </w:r>
          </w:p>
        </w:tc>
        <w:tc>
          <w:tcPr>
            <w:tcW w:w="2977" w:type="dxa"/>
            <w:shd w:val="clear" w:color="auto" w:fill="auto"/>
          </w:tcPr>
          <w:p w14:paraId="36575D6D" w14:textId="77777777" w:rsidR="00D75E6D" w:rsidRPr="00E879F8" w:rsidRDefault="00D75E6D" w:rsidP="00802FF2">
            <w:pPr>
              <w:rPr>
                <w:color w:val="000000"/>
              </w:rPr>
            </w:pPr>
            <w:r w:rsidRPr="00E879F8">
              <w:rPr>
                <w:color w:val="000000"/>
              </w:rPr>
              <w:t>C3</w:t>
            </w:r>
          </w:p>
          <w:p w14:paraId="50A7E0E9" w14:textId="77777777" w:rsidR="00D75E6D" w:rsidRPr="00E879F8" w:rsidRDefault="00D75E6D" w:rsidP="00802FF2">
            <w:pPr>
              <w:rPr>
                <w:color w:val="000000"/>
              </w:rPr>
            </w:pPr>
            <w:r w:rsidRPr="00E879F8">
              <w:rPr>
                <w:color w:val="000000"/>
              </w:rPr>
              <w:t>Sustained group grievances</w:t>
            </w:r>
          </w:p>
        </w:tc>
      </w:tr>
      <w:tr w:rsidR="00D75E6D" w:rsidRPr="00E879F8" w14:paraId="51A8DBE6" w14:textId="77777777" w:rsidTr="00802FF2">
        <w:trPr>
          <w:jc w:val="center"/>
        </w:trPr>
        <w:tc>
          <w:tcPr>
            <w:tcW w:w="1802" w:type="dxa"/>
            <w:shd w:val="clear" w:color="auto" w:fill="auto"/>
          </w:tcPr>
          <w:p w14:paraId="75536B24" w14:textId="77777777" w:rsidR="00D75E6D" w:rsidRPr="00E879F8" w:rsidRDefault="00D75E6D" w:rsidP="00802FF2">
            <w:pPr>
              <w:rPr>
                <w:b/>
                <w:color w:val="000000"/>
              </w:rPr>
            </w:pPr>
            <w:r w:rsidRPr="00E879F8">
              <w:rPr>
                <w:b/>
                <w:color w:val="000000"/>
              </w:rPr>
              <w:t>Economic indicators</w:t>
            </w:r>
          </w:p>
        </w:tc>
        <w:tc>
          <w:tcPr>
            <w:tcW w:w="2162" w:type="dxa"/>
            <w:shd w:val="clear" w:color="auto" w:fill="auto"/>
          </w:tcPr>
          <w:p w14:paraId="1C42361F" w14:textId="77777777" w:rsidR="00D75E6D" w:rsidRPr="00E879F8" w:rsidRDefault="00D75E6D" w:rsidP="00802FF2">
            <w:pPr>
              <w:rPr>
                <w:color w:val="000000"/>
              </w:rPr>
            </w:pPr>
            <w:r w:rsidRPr="00E879F8">
              <w:rPr>
                <w:color w:val="000000"/>
              </w:rPr>
              <w:t>E1</w:t>
            </w:r>
          </w:p>
          <w:p w14:paraId="3323086C" w14:textId="77777777" w:rsidR="00D75E6D" w:rsidRPr="00E879F8" w:rsidRDefault="00D75E6D" w:rsidP="00802FF2">
            <w:pPr>
              <w:rPr>
                <w:color w:val="000000"/>
              </w:rPr>
            </w:pPr>
            <w:r w:rsidRPr="00E879F8">
              <w:rPr>
                <w:color w:val="000000"/>
              </w:rPr>
              <w:t>Economic decline</w:t>
            </w:r>
          </w:p>
        </w:tc>
        <w:tc>
          <w:tcPr>
            <w:tcW w:w="2552" w:type="dxa"/>
            <w:shd w:val="clear" w:color="auto" w:fill="auto"/>
          </w:tcPr>
          <w:p w14:paraId="6206E3CF" w14:textId="77777777" w:rsidR="00D75E6D" w:rsidRPr="00E879F8" w:rsidRDefault="00D75E6D" w:rsidP="00802FF2">
            <w:pPr>
              <w:rPr>
                <w:color w:val="000000"/>
              </w:rPr>
            </w:pPr>
            <w:r w:rsidRPr="00E879F8">
              <w:rPr>
                <w:color w:val="000000"/>
              </w:rPr>
              <w:t>E2</w:t>
            </w:r>
          </w:p>
          <w:p w14:paraId="3D5E6E77" w14:textId="77777777" w:rsidR="00D75E6D" w:rsidRPr="00E879F8" w:rsidRDefault="00D75E6D" w:rsidP="00802FF2">
            <w:pPr>
              <w:rPr>
                <w:color w:val="000000"/>
              </w:rPr>
            </w:pPr>
            <w:r w:rsidRPr="00E879F8">
              <w:rPr>
                <w:color w:val="000000"/>
              </w:rPr>
              <w:t>Uneven economic development</w:t>
            </w:r>
          </w:p>
        </w:tc>
        <w:tc>
          <w:tcPr>
            <w:tcW w:w="2977" w:type="dxa"/>
            <w:shd w:val="clear" w:color="auto" w:fill="auto"/>
          </w:tcPr>
          <w:p w14:paraId="6AC0A524" w14:textId="77777777" w:rsidR="00D75E6D" w:rsidRPr="00E879F8" w:rsidRDefault="00D75E6D" w:rsidP="00802FF2">
            <w:pPr>
              <w:rPr>
                <w:color w:val="000000"/>
              </w:rPr>
            </w:pPr>
            <w:r w:rsidRPr="00E879F8">
              <w:rPr>
                <w:color w:val="000000"/>
              </w:rPr>
              <w:t>E3</w:t>
            </w:r>
          </w:p>
          <w:p w14:paraId="7B8C5514" w14:textId="77777777" w:rsidR="00D75E6D" w:rsidRPr="00E879F8" w:rsidRDefault="00D75E6D" w:rsidP="00802FF2">
            <w:pPr>
              <w:rPr>
                <w:color w:val="000000"/>
              </w:rPr>
            </w:pPr>
            <w:r w:rsidRPr="00E879F8">
              <w:rPr>
                <w:color w:val="000000"/>
              </w:rPr>
              <w:t>Human flight and brain drain</w:t>
            </w:r>
          </w:p>
        </w:tc>
      </w:tr>
      <w:tr w:rsidR="00D75E6D" w:rsidRPr="00E879F8" w14:paraId="2059C813" w14:textId="77777777" w:rsidTr="00802FF2">
        <w:trPr>
          <w:jc w:val="center"/>
        </w:trPr>
        <w:tc>
          <w:tcPr>
            <w:tcW w:w="1802" w:type="dxa"/>
            <w:shd w:val="clear" w:color="auto" w:fill="auto"/>
          </w:tcPr>
          <w:p w14:paraId="5608D54E" w14:textId="77777777" w:rsidR="00D75E6D" w:rsidRPr="00E879F8" w:rsidRDefault="00D75E6D" w:rsidP="00802FF2">
            <w:pPr>
              <w:rPr>
                <w:b/>
                <w:color w:val="000000"/>
              </w:rPr>
            </w:pPr>
            <w:r w:rsidRPr="00E879F8">
              <w:rPr>
                <w:b/>
                <w:color w:val="000000"/>
              </w:rPr>
              <w:lastRenderedPageBreak/>
              <w:t>Political indicators</w:t>
            </w:r>
          </w:p>
        </w:tc>
        <w:tc>
          <w:tcPr>
            <w:tcW w:w="2162" w:type="dxa"/>
            <w:shd w:val="clear" w:color="auto" w:fill="auto"/>
          </w:tcPr>
          <w:p w14:paraId="2BEBE781" w14:textId="77777777" w:rsidR="00D75E6D" w:rsidRPr="00E879F8" w:rsidRDefault="00D75E6D" w:rsidP="00802FF2">
            <w:pPr>
              <w:rPr>
                <w:color w:val="000000"/>
              </w:rPr>
            </w:pPr>
            <w:r w:rsidRPr="00E879F8">
              <w:rPr>
                <w:color w:val="000000"/>
              </w:rPr>
              <w:t>P1</w:t>
            </w:r>
          </w:p>
          <w:p w14:paraId="141D155C" w14:textId="77777777" w:rsidR="00D75E6D" w:rsidRPr="00E879F8" w:rsidRDefault="00D75E6D" w:rsidP="00802FF2">
            <w:pPr>
              <w:rPr>
                <w:color w:val="000000"/>
              </w:rPr>
            </w:pPr>
            <w:r w:rsidRPr="00E879F8">
              <w:rPr>
                <w:color w:val="000000"/>
              </w:rPr>
              <w:t>State legitimacy being questioned</w:t>
            </w:r>
          </w:p>
        </w:tc>
        <w:tc>
          <w:tcPr>
            <w:tcW w:w="2552" w:type="dxa"/>
            <w:shd w:val="clear" w:color="auto" w:fill="auto"/>
          </w:tcPr>
          <w:p w14:paraId="3AC92790" w14:textId="77777777" w:rsidR="00D75E6D" w:rsidRPr="00E879F8" w:rsidRDefault="00D75E6D" w:rsidP="00802FF2">
            <w:pPr>
              <w:rPr>
                <w:color w:val="000000"/>
              </w:rPr>
            </w:pPr>
            <w:r w:rsidRPr="00E879F8">
              <w:rPr>
                <w:color w:val="000000"/>
              </w:rPr>
              <w:t>P2</w:t>
            </w:r>
          </w:p>
          <w:p w14:paraId="51FFA18B" w14:textId="77777777" w:rsidR="00D75E6D" w:rsidRPr="00E879F8" w:rsidRDefault="00D75E6D" w:rsidP="00802FF2">
            <w:pPr>
              <w:rPr>
                <w:color w:val="000000"/>
              </w:rPr>
            </w:pPr>
            <w:r w:rsidRPr="00E879F8">
              <w:rPr>
                <w:color w:val="000000"/>
              </w:rPr>
              <w:t>Deteriorating public services</w:t>
            </w:r>
          </w:p>
        </w:tc>
        <w:tc>
          <w:tcPr>
            <w:tcW w:w="2977" w:type="dxa"/>
            <w:shd w:val="clear" w:color="auto" w:fill="auto"/>
          </w:tcPr>
          <w:p w14:paraId="56E5305B" w14:textId="77777777" w:rsidR="00D75E6D" w:rsidRPr="00E879F8" w:rsidRDefault="00D75E6D" w:rsidP="00802FF2">
            <w:pPr>
              <w:rPr>
                <w:color w:val="000000"/>
              </w:rPr>
            </w:pPr>
            <w:r w:rsidRPr="00E879F8">
              <w:rPr>
                <w:color w:val="000000"/>
              </w:rPr>
              <w:t>P3</w:t>
            </w:r>
          </w:p>
          <w:p w14:paraId="317CEB40" w14:textId="77777777" w:rsidR="00D75E6D" w:rsidRPr="00E879F8" w:rsidRDefault="00D75E6D" w:rsidP="00802FF2">
            <w:pPr>
              <w:rPr>
                <w:color w:val="000000"/>
              </w:rPr>
            </w:pPr>
            <w:r w:rsidRPr="00E879F8">
              <w:rPr>
                <w:color w:val="000000"/>
              </w:rPr>
              <w:t>Human rights and rule of law</w:t>
            </w:r>
          </w:p>
        </w:tc>
      </w:tr>
      <w:tr w:rsidR="00D75E6D" w:rsidRPr="00E879F8" w14:paraId="0044FE87" w14:textId="77777777" w:rsidTr="00802FF2">
        <w:trPr>
          <w:jc w:val="center"/>
        </w:trPr>
        <w:tc>
          <w:tcPr>
            <w:tcW w:w="1802" w:type="dxa"/>
            <w:shd w:val="clear" w:color="auto" w:fill="auto"/>
          </w:tcPr>
          <w:p w14:paraId="2F5D41DE" w14:textId="77777777" w:rsidR="00D75E6D" w:rsidRPr="00E879F8" w:rsidRDefault="00D75E6D" w:rsidP="00802FF2">
            <w:pPr>
              <w:rPr>
                <w:b/>
                <w:color w:val="000000"/>
              </w:rPr>
            </w:pPr>
            <w:r w:rsidRPr="00E879F8">
              <w:rPr>
                <w:b/>
                <w:color w:val="000000"/>
              </w:rPr>
              <w:t>Social or Cross cutting indicators</w:t>
            </w:r>
          </w:p>
        </w:tc>
        <w:tc>
          <w:tcPr>
            <w:tcW w:w="2162" w:type="dxa"/>
            <w:shd w:val="clear" w:color="auto" w:fill="auto"/>
          </w:tcPr>
          <w:p w14:paraId="27B4A7A2" w14:textId="77777777" w:rsidR="00D75E6D" w:rsidRPr="00E879F8" w:rsidRDefault="00D75E6D" w:rsidP="00802FF2">
            <w:pPr>
              <w:rPr>
                <w:color w:val="000000"/>
              </w:rPr>
            </w:pPr>
            <w:r w:rsidRPr="00E879F8">
              <w:rPr>
                <w:color w:val="000000"/>
              </w:rPr>
              <w:t>S1</w:t>
            </w:r>
          </w:p>
          <w:p w14:paraId="588FBE5A" w14:textId="77777777" w:rsidR="00D75E6D" w:rsidRPr="00E879F8" w:rsidRDefault="00D75E6D" w:rsidP="00802FF2">
            <w:pPr>
              <w:rPr>
                <w:color w:val="000000"/>
              </w:rPr>
            </w:pPr>
            <w:r w:rsidRPr="00E879F8">
              <w:rPr>
                <w:color w:val="000000"/>
              </w:rPr>
              <w:t>Demographic pressures</w:t>
            </w:r>
          </w:p>
        </w:tc>
        <w:tc>
          <w:tcPr>
            <w:tcW w:w="2552" w:type="dxa"/>
            <w:shd w:val="clear" w:color="auto" w:fill="auto"/>
          </w:tcPr>
          <w:p w14:paraId="1D866DFF" w14:textId="77777777" w:rsidR="00D75E6D" w:rsidRPr="00E879F8" w:rsidRDefault="00D75E6D" w:rsidP="00802FF2">
            <w:pPr>
              <w:rPr>
                <w:color w:val="000000"/>
              </w:rPr>
            </w:pPr>
            <w:r w:rsidRPr="00E879F8">
              <w:rPr>
                <w:color w:val="000000"/>
              </w:rPr>
              <w:t>S2</w:t>
            </w:r>
          </w:p>
          <w:p w14:paraId="4936874F" w14:textId="77777777" w:rsidR="00D75E6D" w:rsidRPr="00E879F8" w:rsidRDefault="00D75E6D" w:rsidP="00802FF2">
            <w:pPr>
              <w:rPr>
                <w:color w:val="000000"/>
              </w:rPr>
            </w:pPr>
            <w:r w:rsidRPr="00E879F8">
              <w:rPr>
                <w:color w:val="000000"/>
              </w:rPr>
              <w:t>Movement of refugees and IDPs</w:t>
            </w:r>
          </w:p>
        </w:tc>
        <w:tc>
          <w:tcPr>
            <w:tcW w:w="2977" w:type="dxa"/>
            <w:shd w:val="clear" w:color="auto" w:fill="auto"/>
          </w:tcPr>
          <w:p w14:paraId="4BF1B9F7" w14:textId="77777777" w:rsidR="00D75E6D" w:rsidRPr="00E879F8" w:rsidRDefault="00D75E6D" w:rsidP="00802FF2">
            <w:pPr>
              <w:rPr>
                <w:color w:val="000000"/>
              </w:rPr>
            </w:pPr>
            <w:r w:rsidRPr="00E879F8">
              <w:rPr>
                <w:color w:val="000000"/>
              </w:rPr>
              <w:t>X1</w:t>
            </w:r>
          </w:p>
          <w:p w14:paraId="13781186" w14:textId="77777777" w:rsidR="00D75E6D" w:rsidRPr="00E879F8" w:rsidRDefault="00D75E6D" w:rsidP="00802FF2">
            <w:pPr>
              <w:rPr>
                <w:color w:val="000000"/>
              </w:rPr>
            </w:pPr>
            <w:r w:rsidRPr="00E879F8">
              <w:rPr>
                <w:color w:val="000000"/>
              </w:rPr>
              <w:t>External interventions</w:t>
            </w:r>
          </w:p>
        </w:tc>
      </w:tr>
    </w:tbl>
    <w:p w14:paraId="71E52109" w14:textId="77777777" w:rsidR="00D75E6D" w:rsidRPr="00E879F8" w:rsidRDefault="00D75E6D" w:rsidP="00D75E6D">
      <w:pPr>
        <w:spacing w:after="240"/>
        <w:rPr>
          <w:color w:val="000000"/>
        </w:rPr>
      </w:pPr>
    </w:p>
    <w:p w14:paraId="7E31459C" w14:textId="77777777" w:rsidR="00D75E6D" w:rsidRPr="00E879F8" w:rsidRDefault="00D75E6D" w:rsidP="00D75E6D">
      <w:pPr>
        <w:pStyle w:val="NormalWeb"/>
        <w:spacing w:before="0" w:after="0" w:line="360" w:lineRule="auto"/>
        <w:jc w:val="both"/>
        <w:rPr>
          <w:color w:val="000000"/>
        </w:rPr>
      </w:pPr>
      <w:r w:rsidRPr="00E879F8">
        <w:rPr>
          <w:color w:val="000000"/>
        </w:rPr>
        <w:t xml:space="preserve">The 12 indicators (which could be further broken into smaller units) can be easily related to ECOWAS peace and security Protocols, international humanitarian laws, the global fight against terrorism, and other issues on international peace and security.   </w:t>
      </w:r>
    </w:p>
    <w:p w14:paraId="43487D1D" w14:textId="77777777" w:rsidR="00D75E6D" w:rsidRDefault="00D75E6D" w:rsidP="00D75E6D">
      <w:pPr>
        <w:autoSpaceDE w:val="0"/>
        <w:autoSpaceDN w:val="0"/>
        <w:adjustRightInd w:val="0"/>
        <w:spacing w:line="360" w:lineRule="auto"/>
        <w:jc w:val="both"/>
        <w:rPr>
          <w:color w:val="000000"/>
        </w:rPr>
      </w:pPr>
      <w:r w:rsidRPr="00F07E3D">
        <w:t xml:space="preserve">For legitimacy and effectiveness in attaining the objectives of the affected communities, it is necessary for the NPIs structured in the context of human security to be informed by inputs from and implementation protocols of the local population. Those involved in the implementation of such an intervention are better selected using the </w:t>
      </w:r>
      <w:r w:rsidRPr="00E879F8">
        <w:rPr>
          <w:color w:val="000000"/>
        </w:rPr>
        <w:t>multitrack diplomacy framework that differentiate</w:t>
      </w:r>
      <w:r>
        <w:rPr>
          <w:color w:val="000000"/>
        </w:rPr>
        <w:t>s</w:t>
      </w:r>
      <w:r w:rsidRPr="00E879F8">
        <w:rPr>
          <w:color w:val="000000"/>
        </w:rPr>
        <w:t xml:space="preserve"> between the roles of state actors (Track 1) and non-state actors (Tracks 2-9). </w:t>
      </w:r>
    </w:p>
    <w:p w14:paraId="4EF49CB9" w14:textId="77777777" w:rsidR="00D75E6D" w:rsidRPr="00E879F8" w:rsidRDefault="00D75E6D" w:rsidP="00D75E6D">
      <w:pPr>
        <w:autoSpaceDE w:val="0"/>
        <w:autoSpaceDN w:val="0"/>
        <w:adjustRightInd w:val="0"/>
        <w:spacing w:line="360" w:lineRule="auto"/>
        <w:jc w:val="both"/>
        <w:rPr>
          <w:color w:val="000000"/>
        </w:rPr>
      </w:pPr>
    </w:p>
    <w:p w14:paraId="192D4139" w14:textId="77777777" w:rsidR="00D75E6D" w:rsidRPr="0079793E" w:rsidRDefault="00D75E6D" w:rsidP="00D75E6D">
      <w:pPr>
        <w:autoSpaceDE w:val="0"/>
        <w:autoSpaceDN w:val="0"/>
        <w:adjustRightInd w:val="0"/>
        <w:spacing w:after="240"/>
        <w:jc w:val="both"/>
        <w:rPr>
          <w:b/>
          <w:i/>
          <w:iCs/>
          <w:color w:val="000000"/>
          <w:u w:val="single"/>
        </w:rPr>
      </w:pPr>
      <w:r w:rsidRPr="0079793E">
        <w:rPr>
          <w:b/>
          <w:i/>
          <w:iCs/>
          <w:color w:val="000000"/>
          <w:u w:val="single"/>
        </w:rPr>
        <w:t xml:space="preserve">Plenary Discussions </w:t>
      </w:r>
    </w:p>
    <w:p w14:paraId="782BDD47" w14:textId="77777777" w:rsidR="00D75E6D" w:rsidRDefault="00D75E6D" w:rsidP="00D75E6D">
      <w:pPr>
        <w:autoSpaceDE w:val="0"/>
        <w:autoSpaceDN w:val="0"/>
        <w:adjustRightInd w:val="0"/>
        <w:spacing w:line="360" w:lineRule="auto"/>
        <w:jc w:val="both"/>
        <w:rPr>
          <w:color w:val="000000"/>
        </w:rPr>
      </w:pPr>
      <w:r w:rsidRPr="00F07E3D">
        <w:rPr>
          <w:color w:val="000000"/>
        </w:rPr>
        <w:t xml:space="preserve">In the discussions that followed, the proposal to organize the human security-centered NPIs around </w:t>
      </w:r>
      <w:r w:rsidRPr="00F07E3D">
        <w:t xml:space="preserve">the existing </w:t>
      </w:r>
      <w:r w:rsidRPr="00F07E3D">
        <w:rPr>
          <w:b/>
        </w:rPr>
        <w:t>ECOWAS National Centres for the</w:t>
      </w:r>
      <w:r>
        <w:rPr>
          <w:b/>
        </w:rPr>
        <w:t xml:space="preserve"> Coordination of </w:t>
      </w:r>
      <w:r w:rsidRPr="00F07E3D">
        <w:rPr>
          <w:b/>
        </w:rPr>
        <w:t xml:space="preserve">Early Warning and Response </w:t>
      </w:r>
      <w:r>
        <w:rPr>
          <w:b/>
        </w:rPr>
        <w:t>M</w:t>
      </w:r>
      <w:r w:rsidRPr="00F07E3D">
        <w:rPr>
          <w:b/>
        </w:rPr>
        <w:t>echanisms</w:t>
      </w:r>
      <w:r w:rsidRPr="00F07E3D">
        <w:t xml:space="preserve"> managed by EWD was generally endorsed.</w:t>
      </w:r>
      <w:r w:rsidRPr="00F07E3D">
        <w:rPr>
          <w:color w:val="000000"/>
        </w:rPr>
        <w:t xml:space="preserve"> </w:t>
      </w:r>
      <w:r>
        <w:rPr>
          <w:color w:val="000000"/>
        </w:rPr>
        <w:t>Furthermore, in response to the suggestion that the FFP developed indicators be adopted for the NPI</w:t>
      </w:r>
      <w:r w:rsidRPr="00F07E3D">
        <w:rPr>
          <w:color w:val="000000"/>
        </w:rPr>
        <w:t>,</w:t>
      </w:r>
      <w:r>
        <w:rPr>
          <w:color w:val="000000"/>
        </w:rPr>
        <w:t xml:space="preserve"> the programmes Director of FFP and EWD</w:t>
      </w:r>
      <w:r w:rsidRPr="00F07E3D">
        <w:rPr>
          <w:color w:val="000000"/>
        </w:rPr>
        <w:t xml:space="preserve"> </w:t>
      </w:r>
      <w:r>
        <w:rPr>
          <w:color w:val="000000"/>
        </w:rPr>
        <w:t xml:space="preserve">noted that the EWD indicators were specifically developed to reflect human security considerations pertinent to the ECOWAS context and moreover the EWD </w:t>
      </w:r>
      <w:r w:rsidRPr="00F07E3D">
        <w:rPr>
          <w:color w:val="000000"/>
        </w:rPr>
        <w:t xml:space="preserve">indicators </w:t>
      </w:r>
      <w:r>
        <w:rPr>
          <w:color w:val="000000"/>
        </w:rPr>
        <w:t>more or less cover the same thematic scope as the FFP indicators</w:t>
      </w:r>
      <w:r w:rsidRPr="00F07E3D">
        <w:rPr>
          <w:color w:val="000000"/>
        </w:rPr>
        <w:t xml:space="preserve">. DPA was advised to add to the existing </w:t>
      </w:r>
      <w:r>
        <w:rPr>
          <w:color w:val="000000"/>
        </w:rPr>
        <w:t xml:space="preserve">EWD </w:t>
      </w:r>
      <w:r w:rsidRPr="00F07E3D">
        <w:rPr>
          <w:color w:val="000000"/>
        </w:rPr>
        <w:t xml:space="preserve">indicators relating to its interest in dialogue and mediation. </w:t>
      </w:r>
    </w:p>
    <w:p w14:paraId="45D4E820" w14:textId="77777777" w:rsidR="00D75E6D" w:rsidRPr="00E879F8" w:rsidRDefault="00D75E6D" w:rsidP="00D75E6D">
      <w:pPr>
        <w:autoSpaceDE w:val="0"/>
        <w:autoSpaceDN w:val="0"/>
        <w:adjustRightInd w:val="0"/>
        <w:spacing w:line="360" w:lineRule="auto"/>
        <w:jc w:val="both"/>
        <w:rPr>
          <w:b/>
          <w:color w:val="000000"/>
        </w:rPr>
      </w:pPr>
    </w:p>
    <w:p w14:paraId="13D9ECDE" w14:textId="77777777" w:rsidR="00D75E6D" w:rsidRPr="00F07E3D" w:rsidRDefault="00D75E6D" w:rsidP="00D75E6D">
      <w:pPr>
        <w:numPr>
          <w:ilvl w:val="0"/>
          <w:numId w:val="25"/>
        </w:numPr>
        <w:autoSpaceDE w:val="0"/>
        <w:autoSpaceDN w:val="0"/>
        <w:adjustRightInd w:val="0"/>
        <w:spacing w:after="240"/>
        <w:jc w:val="both"/>
        <w:rPr>
          <w:b/>
        </w:rPr>
      </w:pPr>
      <w:r>
        <w:rPr>
          <w:b/>
        </w:rPr>
        <w:t xml:space="preserve">Overview of Day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310"/>
        <w:gridCol w:w="3004"/>
      </w:tblGrid>
      <w:tr w:rsidR="00D75E6D" w:rsidRPr="00E879F8" w14:paraId="5CD68B2E" w14:textId="77777777" w:rsidTr="00802FF2">
        <w:tc>
          <w:tcPr>
            <w:tcW w:w="9010" w:type="dxa"/>
            <w:gridSpan w:val="3"/>
            <w:tcBorders>
              <w:top w:val="single" w:sz="4" w:space="0" w:color="auto"/>
              <w:left w:val="single" w:sz="4" w:space="0" w:color="auto"/>
              <w:bottom w:val="single" w:sz="4" w:space="0" w:color="auto"/>
              <w:right w:val="single" w:sz="4" w:space="0" w:color="auto"/>
            </w:tcBorders>
            <w:shd w:val="clear" w:color="auto" w:fill="E2EFD9"/>
            <w:hideMark/>
          </w:tcPr>
          <w:p w14:paraId="2A60C0F0" w14:textId="77777777" w:rsidR="00D75E6D" w:rsidRPr="00E879F8" w:rsidRDefault="00D75E6D" w:rsidP="00802FF2">
            <w:pPr>
              <w:pStyle w:val="NoSpacing"/>
              <w:spacing w:after="240"/>
              <w:rPr>
                <w:rFonts w:ascii="Times New Roman" w:hAnsi="Times New Roman"/>
                <w:b/>
              </w:rPr>
            </w:pPr>
            <w:r w:rsidRPr="00E879F8">
              <w:rPr>
                <w:rFonts w:ascii="Times New Roman" w:hAnsi="Times New Roman"/>
                <w:b/>
              </w:rPr>
              <w:t>Day 2 - 16 March 2021</w:t>
            </w:r>
          </w:p>
        </w:tc>
      </w:tr>
      <w:tr w:rsidR="00D75E6D" w:rsidRPr="00E879F8" w14:paraId="2D1AF9C9"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DA6554E" w14:textId="77777777" w:rsidR="00D75E6D" w:rsidRPr="00E879F8" w:rsidRDefault="00D75E6D" w:rsidP="00802FF2">
            <w:pPr>
              <w:pStyle w:val="NoSpacing"/>
              <w:spacing w:after="240"/>
              <w:jc w:val="both"/>
              <w:rPr>
                <w:rFonts w:ascii="Times New Roman" w:hAnsi="Times New Roman"/>
                <w:bCs/>
              </w:rPr>
            </w:pPr>
            <w:r w:rsidRPr="00E879F8">
              <w:rPr>
                <w:rFonts w:ascii="Times New Roman" w:hAnsi="Times New Roman"/>
                <w:bCs/>
              </w:rPr>
              <w:t xml:space="preserve">10.00 - 10.15 </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612352E6" w14:textId="77777777" w:rsidR="00D75E6D" w:rsidRPr="00E879F8" w:rsidRDefault="00D75E6D" w:rsidP="00D75E6D">
            <w:pPr>
              <w:pStyle w:val="NoSpacing"/>
              <w:numPr>
                <w:ilvl w:val="0"/>
                <w:numId w:val="20"/>
              </w:numPr>
              <w:spacing w:after="240"/>
              <w:jc w:val="both"/>
              <w:rPr>
                <w:rFonts w:ascii="Times New Roman" w:hAnsi="Times New Roman"/>
              </w:rPr>
            </w:pPr>
            <w:r w:rsidRPr="00E879F8">
              <w:rPr>
                <w:rFonts w:ascii="Times New Roman" w:hAnsi="Times New Roman"/>
              </w:rPr>
              <w:t xml:space="preserve">Reflections from day 1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233018EC"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Consultant</w:t>
            </w:r>
          </w:p>
          <w:p w14:paraId="0738E7A3"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ECOWAS</w:t>
            </w:r>
          </w:p>
        </w:tc>
      </w:tr>
      <w:tr w:rsidR="00D75E6D" w:rsidRPr="00E879F8" w14:paraId="76264A3D"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7EED55E1" w14:textId="77777777" w:rsidR="00D75E6D" w:rsidRPr="00E879F8" w:rsidRDefault="00D75E6D" w:rsidP="00802FF2">
            <w:pPr>
              <w:pStyle w:val="NoSpacing"/>
              <w:spacing w:after="240"/>
              <w:jc w:val="both"/>
              <w:rPr>
                <w:rFonts w:ascii="Times New Roman" w:hAnsi="Times New Roman"/>
                <w:bCs/>
              </w:rPr>
            </w:pPr>
            <w:r w:rsidRPr="00E879F8">
              <w:rPr>
                <w:rFonts w:ascii="Times New Roman" w:hAnsi="Times New Roman"/>
                <w:bCs/>
              </w:rPr>
              <w:lastRenderedPageBreak/>
              <w:t>10.15 - 11.00</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72048BFA" w14:textId="77777777" w:rsidR="00D75E6D" w:rsidRPr="00E879F8" w:rsidRDefault="00D75E6D" w:rsidP="00D75E6D">
            <w:pPr>
              <w:pStyle w:val="NoSpacing"/>
              <w:numPr>
                <w:ilvl w:val="0"/>
                <w:numId w:val="22"/>
              </w:numPr>
              <w:spacing w:after="240"/>
              <w:jc w:val="both"/>
              <w:rPr>
                <w:rFonts w:ascii="Times New Roman" w:hAnsi="Times New Roman"/>
              </w:rPr>
            </w:pPr>
            <w:r w:rsidRPr="00E879F8">
              <w:rPr>
                <w:rFonts w:ascii="Times New Roman" w:hAnsi="Times New Roman"/>
              </w:rPr>
              <w:t>Considerations for the design and roadmap of the study including:</w:t>
            </w:r>
          </w:p>
          <w:p w14:paraId="337ADDBF" w14:textId="77777777" w:rsidR="00D75E6D" w:rsidRPr="00E879F8" w:rsidRDefault="00D75E6D" w:rsidP="00D75E6D">
            <w:pPr>
              <w:pStyle w:val="NoSpacing"/>
              <w:numPr>
                <w:ilvl w:val="0"/>
                <w:numId w:val="23"/>
              </w:numPr>
              <w:spacing w:after="240"/>
              <w:jc w:val="both"/>
              <w:rPr>
                <w:rFonts w:ascii="Times New Roman" w:hAnsi="Times New Roman"/>
              </w:rPr>
            </w:pPr>
            <w:r w:rsidRPr="00E879F8">
              <w:rPr>
                <w:rFonts w:ascii="Times New Roman" w:hAnsi="Times New Roman"/>
              </w:rPr>
              <w:t xml:space="preserve">scope and parameters </w:t>
            </w:r>
          </w:p>
          <w:p w14:paraId="0B99BFD5" w14:textId="77777777" w:rsidR="00D75E6D" w:rsidRPr="00E879F8" w:rsidRDefault="00D75E6D" w:rsidP="00D75E6D">
            <w:pPr>
              <w:pStyle w:val="NoSpacing"/>
              <w:numPr>
                <w:ilvl w:val="0"/>
                <w:numId w:val="23"/>
              </w:numPr>
              <w:spacing w:after="240"/>
              <w:jc w:val="both"/>
              <w:rPr>
                <w:rFonts w:ascii="Times New Roman" w:hAnsi="Times New Roman"/>
              </w:rPr>
            </w:pPr>
            <w:r w:rsidRPr="00E879F8">
              <w:rPr>
                <w:rFonts w:ascii="Times New Roman" w:hAnsi="Times New Roman"/>
              </w:rPr>
              <w:t xml:space="preserve">methodology </w:t>
            </w:r>
          </w:p>
          <w:p w14:paraId="246100E2" w14:textId="77777777" w:rsidR="00D75E6D" w:rsidRPr="00E879F8" w:rsidRDefault="00D75E6D" w:rsidP="00D75E6D">
            <w:pPr>
              <w:pStyle w:val="NoSpacing"/>
              <w:numPr>
                <w:ilvl w:val="0"/>
                <w:numId w:val="23"/>
              </w:numPr>
              <w:spacing w:after="240"/>
              <w:jc w:val="both"/>
              <w:rPr>
                <w:rFonts w:ascii="Times New Roman" w:hAnsi="Times New Roman"/>
              </w:rPr>
            </w:pPr>
            <w:r w:rsidRPr="00E879F8">
              <w:rPr>
                <w:rFonts w:ascii="Times New Roman" w:hAnsi="Times New Roman"/>
              </w:rPr>
              <w:t xml:space="preserve">timelines and milestones </w:t>
            </w:r>
          </w:p>
          <w:p w14:paraId="386BA1EA" w14:textId="77777777" w:rsidR="00D75E6D" w:rsidRPr="00E879F8" w:rsidRDefault="00D75E6D" w:rsidP="00D75E6D">
            <w:pPr>
              <w:pStyle w:val="NoSpacing"/>
              <w:numPr>
                <w:ilvl w:val="0"/>
                <w:numId w:val="23"/>
              </w:numPr>
              <w:spacing w:after="240"/>
              <w:jc w:val="both"/>
              <w:rPr>
                <w:rFonts w:ascii="Times New Roman" w:hAnsi="Times New Roman"/>
              </w:rPr>
            </w:pPr>
            <w:r w:rsidRPr="00E879F8">
              <w:rPr>
                <w:rFonts w:ascii="Times New Roman" w:hAnsi="Times New Roman"/>
              </w:rPr>
              <w:t xml:space="preserve">Study team – individuals, institutions?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142F503F"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Consultant</w:t>
            </w:r>
          </w:p>
        </w:tc>
      </w:tr>
      <w:tr w:rsidR="00D75E6D" w:rsidRPr="00E879F8" w14:paraId="52B8F54D"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35FAFFB2" w14:textId="77777777" w:rsidR="00D75E6D" w:rsidRPr="00E879F8" w:rsidRDefault="00D75E6D" w:rsidP="00802FF2">
            <w:pPr>
              <w:pStyle w:val="NoSpacing"/>
              <w:spacing w:after="240"/>
              <w:jc w:val="both"/>
              <w:rPr>
                <w:rFonts w:ascii="Times New Roman" w:hAnsi="Times New Roman"/>
                <w:bCs/>
              </w:rPr>
            </w:pPr>
            <w:r w:rsidRPr="00E879F8">
              <w:rPr>
                <w:rFonts w:ascii="Times New Roman" w:hAnsi="Times New Roman"/>
                <w:bCs/>
              </w:rPr>
              <w:t>11.0 – 11.15</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79301B1D"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 xml:space="preserve">Body break </w:t>
            </w:r>
          </w:p>
        </w:tc>
        <w:tc>
          <w:tcPr>
            <w:tcW w:w="3004" w:type="dxa"/>
            <w:tcBorders>
              <w:top w:val="single" w:sz="4" w:space="0" w:color="auto"/>
              <w:left w:val="single" w:sz="4" w:space="0" w:color="auto"/>
              <w:bottom w:val="single" w:sz="4" w:space="0" w:color="auto"/>
              <w:right w:val="single" w:sz="4" w:space="0" w:color="auto"/>
            </w:tcBorders>
            <w:shd w:val="clear" w:color="auto" w:fill="auto"/>
          </w:tcPr>
          <w:p w14:paraId="458D245E" w14:textId="77777777" w:rsidR="00D75E6D" w:rsidRPr="00E879F8" w:rsidRDefault="00D75E6D" w:rsidP="00802FF2">
            <w:pPr>
              <w:pStyle w:val="NoSpacing"/>
              <w:spacing w:after="240"/>
              <w:jc w:val="both"/>
              <w:rPr>
                <w:rFonts w:ascii="Times New Roman" w:hAnsi="Times New Roman"/>
              </w:rPr>
            </w:pPr>
          </w:p>
        </w:tc>
      </w:tr>
      <w:tr w:rsidR="00D75E6D" w:rsidRPr="00E879F8" w14:paraId="3CF676ED"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1CA76BEF" w14:textId="77777777" w:rsidR="00D75E6D" w:rsidRPr="00E879F8" w:rsidRDefault="00D75E6D" w:rsidP="00802FF2">
            <w:pPr>
              <w:pStyle w:val="NoSpacing"/>
              <w:spacing w:after="240"/>
              <w:jc w:val="both"/>
              <w:rPr>
                <w:rFonts w:ascii="Times New Roman" w:hAnsi="Times New Roman"/>
                <w:bCs/>
              </w:rPr>
            </w:pPr>
            <w:r w:rsidRPr="00E879F8">
              <w:rPr>
                <w:rFonts w:ascii="Times New Roman" w:hAnsi="Times New Roman"/>
                <w:bCs/>
              </w:rPr>
              <w:t>11.15 – 12.00</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5DE464F2"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 xml:space="preserve">Continuation of preceding session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1E018FCD"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Consultant</w:t>
            </w:r>
          </w:p>
        </w:tc>
      </w:tr>
      <w:tr w:rsidR="00D75E6D" w:rsidRPr="00E879F8" w14:paraId="6E98CE29" w14:textId="77777777" w:rsidTr="00802FF2">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563D3890" w14:textId="77777777" w:rsidR="00D75E6D" w:rsidRPr="00E879F8" w:rsidRDefault="00D75E6D" w:rsidP="00802FF2">
            <w:pPr>
              <w:pStyle w:val="NoSpacing"/>
              <w:spacing w:after="240"/>
              <w:jc w:val="both"/>
              <w:rPr>
                <w:rFonts w:ascii="Times New Roman" w:hAnsi="Times New Roman"/>
                <w:bCs/>
              </w:rPr>
            </w:pPr>
            <w:r w:rsidRPr="00E879F8">
              <w:rPr>
                <w:rFonts w:ascii="Times New Roman" w:hAnsi="Times New Roman"/>
                <w:bCs/>
              </w:rPr>
              <w:t>12.00 – 12.45</w:t>
            </w:r>
          </w:p>
        </w:tc>
        <w:tc>
          <w:tcPr>
            <w:tcW w:w="4310" w:type="dxa"/>
            <w:tcBorders>
              <w:top w:val="single" w:sz="4" w:space="0" w:color="auto"/>
              <w:left w:val="single" w:sz="4" w:space="0" w:color="auto"/>
              <w:bottom w:val="single" w:sz="4" w:space="0" w:color="auto"/>
              <w:right w:val="single" w:sz="4" w:space="0" w:color="auto"/>
            </w:tcBorders>
            <w:shd w:val="clear" w:color="auto" w:fill="auto"/>
            <w:hideMark/>
          </w:tcPr>
          <w:p w14:paraId="05AFDDAF"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 xml:space="preserve">Discussion and agreements on the way forward </w:t>
            </w:r>
          </w:p>
        </w:tc>
        <w:tc>
          <w:tcPr>
            <w:tcW w:w="3004" w:type="dxa"/>
            <w:tcBorders>
              <w:top w:val="single" w:sz="4" w:space="0" w:color="auto"/>
              <w:left w:val="single" w:sz="4" w:space="0" w:color="auto"/>
              <w:bottom w:val="single" w:sz="4" w:space="0" w:color="auto"/>
              <w:right w:val="single" w:sz="4" w:space="0" w:color="auto"/>
            </w:tcBorders>
            <w:shd w:val="clear" w:color="auto" w:fill="auto"/>
            <w:hideMark/>
          </w:tcPr>
          <w:p w14:paraId="46D82F3B" w14:textId="77777777" w:rsidR="00D75E6D" w:rsidRPr="00E879F8" w:rsidRDefault="00D75E6D" w:rsidP="00802FF2">
            <w:pPr>
              <w:pStyle w:val="NoSpacing"/>
              <w:spacing w:after="240"/>
              <w:jc w:val="both"/>
              <w:rPr>
                <w:rFonts w:ascii="Times New Roman" w:hAnsi="Times New Roman"/>
              </w:rPr>
            </w:pPr>
            <w:r w:rsidRPr="00E879F8">
              <w:rPr>
                <w:rFonts w:ascii="Times New Roman" w:hAnsi="Times New Roman"/>
              </w:rPr>
              <w:t xml:space="preserve">Consultant/ ECOWAS/All </w:t>
            </w:r>
          </w:p>
        </w:tc>
      </w:tr>
    </w:tbl>
    <w:p w14:paraId="7729F207" w14:textId="77777777" w:rsidR="00D75E6D" w:rsidRPr="00E879F8" w:rsidRDefault="00D75E6D" w:rsidP="00D75E6D">
      <w:pPr>
        <w:autoSpaceDE w:val="0"/>
        <w:autoSpaceDN w:val="0"/>
        <w:adjustRightInd w:val="0"/>
        <w:spacing w:after="240"/>
        <w:jc w:val="both"/>
        <w:rPr>
          <w:color w:val="000000"/>
        </w:rPr>
      </w:pPr>
    </w:p>
    <w:p w14:paraId="1F36EF8E" w14:textId="77777777" w:rsidR="00D75E6D" w:rsidRDefault="00D75E6D" w:rsidP="00D75E6D">
      <w:pPr>
        <w:autoSpaceDE w:val="0"/>
        <w:autoSpaceDN w:val="0"/>
        <w:adjustRightInd w:val="0"/>
        <w:spacing w:line="360" w:lineRule="auto"/>
        <w:jc w:val="both"/>
        <w:rPr>
          <w:color w:val="000000"/>
        </w:rPr>
      </w:pPr>
      <w:r w:rsidRPr="00E879F8">
        <w:rPr>
          <w:color w:val="000000"/>
        </w:rPr>
        <w:t xml:space="preserve">The second day started with a brief recap of the first day’s work. The issue of which particular model of NPI to be adopted by ECOWAS was subjected to further deliberation. At the end of it all, it was decided that the model to be adopted would be informed by findings in the member states following the study. The three models earlier reviewed by the consultant were said to have come out of different contexts. As ECOWAS now chooses to deepen its work with human security perspectives to NPI, it is necessary for the researchers going out for the fieldwork to go with an open mind and come back with context specific data that could actionably advise ECOWAS on what the people want. </w:t>
      </w:r>
    </w:p>
    <w:p w14:paraId="1990DB8D" w14:textId="77777777" w:rsidR="00D75E6D" w:rsidRPr="00E879F8" w:rsidRDefault="00D75E6D" w:rsidP="00D75E6D">
      <w:pPr>
        <w:autoSpaceDE w:val="0"/>
        <w:autoSpaceDN w:val="0"/>
        <w:adjustRightInd w:val="0"/>
        <w:spacing w:line="360" w:lineRule="auto"/>
        <w:jc w:val="both"/>
        <w:rPr>
          <w:color w:val="000000"/>
        </w:rPr>
      </w:pPr>
    </w:p>
    <w:p w14:paraId="65437634" w14:textId="77777777" w:rsidR="00D75E6D" w:rsidRPr="00F07E3D" w:rsidRDefault="00D75E6D" w:rsidP="00D75E6D">
      <w:pPr>
        <w:autoSpaceDE w:val="0"/>
        <w:autoSpaceDN w:val="0"/>
        <w:adjustRightInd w:val="0"/>
        <w:spacing w:line="360" w:lineRule="auto"/>
        <w:jc w:val="both"/>
      </w:pPr>
      <w:r w:rsidRPr="00E879F8">
        <w:rPr>
          <w:color w:val="000000"/>
        </w:rPr>
        <w:t xml:space="preserve">However, </w:t>
      </w:r>
      <w:r>
        <w:rPr>
          <w:color w:val="000000"/>
        </w:rPr>
        <w:t>in</w:t>
      </w:r>
      <w:r w:rsidRPr="00E879F8">
        <w:rPr>
          <w:color w:val="000000"/>
        </w:rPr>
        <w:t xml:space="preserve"> </w:t>
      </w:r>
      <w:r>
        <w:rPr>
          <w:color w:val="000000"/>
        </w:rPr>
        <w:t>conducting the field work,</w:t>
      </w:r>
      <w:r w:rsidRPr="00E879F8">
        <w:rPr>
          <w:color w:val="000000"/>
        </w:rPr>
        <w:t xml:space="preserve"> the researchers would work with the </w:t>
      </w:r>
      <w:r w:rsidRPr="00F07E3D">
        <w:rPr>
          <w:b/>
        </w:rPr>
        <w:t xml:space="preserve">ECOWAS National Centres for the </w:t>
      </w:r>
      <w:r>
        <w:rPr>
          <w:b/>
        </w:rPr>
        <w:t xml:space="preserve">Coordination of </w:t>
      </w:r>
      <w:r w:rsidRPr="00F07E3D">
        <w:rPr>
          <w:b/>
        </w:rPr>
        <w:t>Early Warning and Response mechanisms</w:t>
      </w:r>
      <w:r>
        <w:rPr>
          <w:b/>
        </w:rPr>
        <w:t>,</w:t>
      </w:r>
      <w:r w:rsidRPr="00F07E3D">
        <w:t xml:space="preserve"> in the sense that they already have some local contacts. They should also go to the field with the indicators that the EWD is already working with. These could be further expanded by DPA with indicators that could capture its interest in dialogue and mediation.</w:t>
      </w:r>
    </w:p>
    <w:p w14:paraId="681A9BC1" w14:textId="77777777" w:rsidR="00D75E6D" w:rsidRPr="00F07E3D" w:rsidRDefault="00D75E6D" w:rsidP="00D75E6D">
      <w:pPr>
        <w:jc w:val="both"/>
      </w:pPr>
      <w:r>
        <w:t>T</w:t>
      </w:r>
      <w:r w:rsidRPr="00F07E3D">
        <w:t xml:space="preserve">he workshop concluded as follows: </w:t>
      </w:r>
    </w:p>
    <w:p w14:paraId="5FD62669" w14:textId="77777777" w:rsidR="00D75E6D" w:rsidRPr="00F07E3D" w:rsidRDefault="00D75E6D" w:rsidP="00D75E6D">
      <w:pPr>
        <w:jc w:val="both"/>
      </w:pPr>
    </w:p>
    <w:p w14:paraId="358C682E" w14:textId="77777777" w:rsidR="00D75E6D" w:rsidRPr="00F07E3D" w:rsidRDefault="00D75E6D" w:rsidP="00D75E6D">
      <w:pPr>
        <w:pStyle w:val="NoSpacing"/>
        <w:numPr>
          <w:ilvl w:val="0"/>
          <w:numId w:val="24"/>
        </w:numPr>
        <w:spacing w:line="360" w:lineRule="auto"/>
        <w:jc w:val="both"/>
        <w:rPr>
          <w:rFonts w:ascii="Times New Roman" w:hAnsi="Times New Roman"/>
        </w:rPr>
      </w:pPr>
      <w:r w:rsidRPr="00F07E3D">
        <w:rPr>
          <w:rFonts w:ascii="Times New Roman" w:hAnsi="Times New Roman"/>
          <w:b/>
          <w:bCs/>
        </w:rPr>
        <w:t>Scope and parameters</w:t>
      </w:r>
      <w:r w:rsidRPr="00F07E3D">
        <w:rPr>
          <w:rFonts w:ascii="Times New Roman" w:hAnsi="Times New Roman"/>
        </w:rPr>
        <w:t xml:space="preserve"> – ECOWAS should not use the pilot study method but conduct the study in all member states to prevent </w:t>
      </w:r>
      <w:r>
        <w:rPr>
          <w:rFonts w:ascii="Times New Roman" w:hAnsi="Times New Roman"/>
        </w:rPr>
        <w:t>member</w:t>
      </w:r>
      <w:r w:rsidRPr="00F07E3D">
        <w:rPr>
          <w:rFonts w:ascii="Times New Roman" w:hAnsi="Times New Roman"/>
        </w:rPr>
        <w:t xml:space="preserve"> states from complaining in the future of being left out. The study will undertake the mapping of all peace infrastructures </w:t>
      </w:r>
      <w:r w:rsidRPr="00F07E3D">
        <w:rPr>
          <w:rFonts w:ascii="Times New Roman" w:hAnsi="Times New Roman"/>
        </w:rPr>
        <w:lastRenderedPageBreak/>
        <w:t xml:space="preserve">available in </w:t>
      </w:r>
      <w:r>
        <w:rPr>
          <w:rFonts w:ascii="Times New Roman" w:hAnsi="Times New Roman"/>
        </w:rPr>
        <w:t xml:space="preserve">member states. </w:t>
      </w:r>
      <w:r w:rsidRPr="00F07E3D">
        <w:rPr>
          <w:rFonts w:ascii="Times New Roman" w:hAnsi="Times New Roman"/>
        </w:rPr>
        <w:t xml:space="preserve"> There was no agreement on the number of days that the researchers should spend in each country. This should be determined by the quantum of financial resources available for the project. It was argued however that the more days the researchers spend in the field the more information they would </w:t>
      </w:r>
      <w:r>
        <w:rPr>
          <w:rFonts w:ascii="Times New Roman" w:hAnsi="Times New Roman"/>
        </w:rPr>
        <w:t>be able to collate.</w:t>
      </w:r>
    </w:p>
    <w:p w14:paraId="668584F9" w14:textId="77777777" w:rsidR="00D75E6D" w:rsidRPr="00E879F8" w:rsidRDefault="00D75E6D" w:rsidP="00D75E6D">
      <w:pPr>
        <w:pStyle w:val="NoSpacing"/>
        <w:numPr>
          <w:ilvl w:val="0"/>
          <w:numId w:val="24"/>
        </w:numPr>
        <w:spacing w:line="360" w:lineRule="auto"/>
        <w:jc w:val="both"/>
        <w:rPr>
          <w:rFonts w:ascii="Times New Roman" w:hAnsi="Times New Roman"/>
          <w:color w:val="000000"/>
        </w:rPr>
      </w:pPr>
      <w:r w:rsidRPr="00F07E3D">
        <w:rPr>
          <w:rFonts w:ascii="Times New Roman" w:hAnsi="Times New Roman"/>
          <w:b/>
          <w:bCs/>
        </w:rPr>
        <w:t xml:space="preserve">Methodology </w:t>
      </w:r>
      <w:r w:rsidRPr="00F07E3D">
        <w:rPr>
          <w:rFonts w:ascii="Times New Roman" w:hAnsi="Times New Roman"/>
        </w:rPr>
        <w:t>– While doing the fieldwork</w:t>
      </w:r>
      <w:r>
        <w:rPr>
          <w:rFonts w:ascii="Times New Roman" w:hAnsi="Times New Roman"/>
        </w:rPr>
        <w:t>,</w:t>
      </w:r>
      <w:r w:rsidRPr="00F07E3D">
        <w:rPr>
          <w:rFonts w:ascii="Times New Roman" w:hAnsi="Times New Roman"/>
        </w:rPr>
        <w:t xml:space="preserve"> the researchers would encounter two types of scenarios</w:t>
      </w:r>
      <w:r>
        <w:rPr>
          <w:rFonts w:ascii="Times New Roman" w:hAnsi="Times New Roman"/>
        </w:rPr>
        <w:t>, namely</w:t>
      </w:r>
      <w:r w:rsidRPr="00F07E3D">
        <w:rPr>
          <w:rFonts w:ascii="Times New Roman" w:hAnsi="Times New Roman"/>
        </w:rPr>
        <w:t xml:space="preserve">: societies where there exist some peace infrastructures and where nothing </w:t>
      </w:r>
      <w:r>
        <w:rPr>
          <w:rFonts w:ascii="Times New Roman" w:hAnsi="Times New Roman"/>
        </w:rPr>
        <w:t xml:space="preserve">structured </w:t>
      </w:r>
      <w:r w:rsidRPr="00F07E3D">
        <w:rPr>
          <w:rFonts w:ascii="Times New Roman" w:hAnsi="Times New Roman"/>
        </w:rPr>
        <w:t xml:space="preserve">exists but </w:t>
      </w:r>
      <w:r>
        <w:rPr>
          <w:rFonts w:ascii="Times New Roman" w:hAnsi="Times New Roman"/>
        </w:rPr>
        <w:t>is</w:t>
      </w:r>
      <w:r w:rsidRPr="00F07E3D">
        <w:rPr>
          <w:rFonts w:ascii="Times New Roman" w:hAnsi="Times New Roman"/>
        </w:rPr>
        <w:t xml:space="preserve"> necessary. Where they exist, a form of summative evaluation methodology should be adopted for understanding what works and what fails to hit their targets. But where there are no existing </w:t>
      </w:r>
      <w:r>
        <w:rPr>
          <w:rFonts w:ascii="Times New Roman" w:hAnsi="Times New Roman"/>
        </w:rPr>
        <w:t xml:space="preserve">structured </w:t>
      </w:r>
      <w:r w:rsidRPr="00F07E3D">
        <w:rPr>
          <w:rFonts w:ascii="Times New Roman" w:hAnsi="Times New Roman"/>
        </w:rPr>
        <w:t xml:space="preserve">forms of peace infrastructures, a form of </w:t>
      </w:r>
      <w:r>
        <w:rPr>
          <w:rFonts w:ascii="Times New Roman" w:hAnsi="Times New Roman"/>
        </w:rPr>
        <w:t xml:space="preserve">mapping of existing community platforms that could potentially constitute the NPI should be done.  </w:t>
      </w:r>
      <w:r w:rsidRPr="00F07E3D">
        <w:rPr>
          <w:rFonts w:ascii="Times New Roman" w:hAnsi="Times New Roman"/>
        </w:rPr>
        <w:t xml:space="preserve">The data sources in both cases would include critical review of </w:t>
      </w:r>
      <w:r>
        <w:rPr>
          <w:rFonts w:ascii="Times New Roman" w:hAnsi="Times New Roman"/>
        </w:rPr>
        <w:t xml:space="preserve">the CRVA reports, </w:t>
      </w:r>
      <w:r w:rsidRPr="00F07E3D">
        <w:rPr>
          <w:rFonts w:ascii="Times New Roman" w:eastAsia="Times New Roman" w:hAnsi="Times New Roman"/>
        </w:rPr>
        <w:t xml:space="preserve">situation reports published by governmental </w:t>
      </w:r>
      <w:r w:rsidRPr="00F07E3D">
        <w:rPr>
          <w:rFonts w:ascii="Times New Roman" w:hAnsi="Times New Roman"/>
        </w:rPr>
        <w:t xml:space="preserve">and non-governmental organizations; online surveys; interviews, focus group discussions, questionnaires; participant and non-participant observation of related activities; ethnography etc. Some useful data can also be obtained from National statistics systems and major NGOs/CBOs. In other words, the framework for the study is the use of mixed methods requiring the researchers </w:t>
      </w:r>
      <w:r>
        <w:rPr>
          <w:rFonts w:ascii="Times New Roman" w:hAnsi="Times New Roman"/>
        </w:rPr>
        <w:t xml:space="preserve">to </w:t>
      </w:r>
      <w:r w:rsidRPr="00F07E3D">
        <w:rPr>
          <w:rFonts w:ascii="Times New Roman" w:hAnsi="Times New Roman"/>
        </w:rPr>
        <w:t xml:space="preserve">collect and analyze both quantitative and qualitative data (broadly defined) within the same study. This would allow the researchers to explore diverse perspectives and uncover relationships that exist between the intricate layers of the multifaceted research questions. </w:t>
      </w:r>
      <w:r>
        <w:rPr>
          <w:rFonts w:ascii="Times New Roman" w:hAnsi="Times New Roman"/>
        </w:rPr>
        <w:t xml:space="preserve">The methodology will be further developed by DPA and EWD. </w:t>
      </w:r>
    </w:p>
    <w:p w14:paraId="2B4B439D" w14:textId="77777777" w:rsidR="00D75E6D" w:rsidRPr="00F07E3D" w:rsidRDefault="00D75E6D" w:rsidP="00D75E6D">
      <w:pPr>
        <w:pStyle w:val="NoSpacing"/>
        <w:numPr>
          <w:ilvl w:val="0"/>
          <w:numId w:val="24"/>
        </w:numPr>
        <w:spacing w:line="360" w:lineRule="auto"/>
        <w:jc w:val="both"/>
        <w:rPr>
          <w:rFonts w:ascii="Times New Roman" w:hAnsi="Times New Roman"/>
        </w:rPr>
      </w:pPr>
      <w:r w:rsidRPr="00F07E3D">
        <w:rPr>
          <w:rFonts w:ascii="Times New Roman" w:hAnsi="Times New Roman"/>
          <w:b/>
        </w:rPr>
        <w:t>Timelines</w:t>
      </w:r>
      <w:r w:rsidRPr="00F07E3D">
        <w:rPr>
          <w:rFonts w:ascii="Times New Roman" w:hAnsi="Times New Roman"/>
        </w:rPr>
        <w:t xml:space="preserve"> – These will be further developed by ECOWAS and GIZ and later shared with the consultant. </w:t>
      </w:r>
    </w:p>
    <w:p w14:paraId="016D9AE2" w14:textId="77777777" w:rsidR="00D75E6D" w:rsidRPr="00F07E3D" w:rsidRDefault="00D75E6D" w:rsidP="00D75E6D">
      <w:pPr>
        <w:pStyle w:val="NoSpacing"/>
        <w:numPr>
          <w:ilvl w:val="0"/>
          <w:numId w:val="24"/>
        </w:numPr>
        <w:spacing w:line="360" w:lineRule="auto"/>
        <w:jc w:val="both"/>
        <w:rPr>
          <w:rFonts w:ascii="Times New Roman" w:hAnsi="Times New Roman"/>
        </w:rPr>
      </w:pPr>
      <w:r w:rsidRPr="00F07E3D">
        <w:rPr>
          <w:rFonts w:ascii="Times New Roman" w:hAnsi="Times New Roman"/>
          <w:b/>
        </w:rPr>
        <w:t>Milestones</w:t>
      </w:r>
      <w:r w:rsidRPr="00F07E3D">
        <w:rPr>
          <w:rFonts w:ascii="Times New Roman" w:hAnsi="Times New Roman"/>
        </w:rPr>
        <w:t xml:space="preserve"> - These will be further developed by ECOWAS and shared with the consultant</w:t>
      </w:r>
      <w:r>
        <w:rPr>
          <w:rFonts w:ascii="Times New Roman" w:hAnsi="Times New Roman"/>
        </w:rPr>
        <w:t>.</w:t>
      </w:r>
    </w:p>
    <w:p w14:paraId="64DB7018" w14:textId="77777777" w:rsidR="00D75E6D" w:rsidRPr="00F07E3D" w:rsidRDefault="00D75E6D" w:rsidP="00D75E6D">
      <w:pPr>
        <w:pStyle w:val="NoSpacing"/>
        <w:numPr>
          <w:ilvl w:val="0"/>
          <w:numId w:val="24"/>
        </w:numPr>
        <w:spacing w:line="360" w:lineRule="auto"/>
        <w:jc w:val="both"/>
        <w:rPr>
          <w:rFonts w:ascii="Times New Roman" w:hAnsi="Times New Roman"/>
        </w:rPr>
      </w:pPr>
      <w:r w:rsidRPr="00F07E3D">
        <w:rPr>
          <w:rFonts w:ascii="Times New Roman" w:hAnsi="Times New Roman"/>
          <w:b/>
        </w:rPr>
        <w:t>Study team</w:t>
      </w:r>
      <w:r w:rsidRPr="00F07E3D">
        <w:rPr>
          <w:rFonts w:ascii="Times New Roman" w:hAnsi="Times New Roman"/>
        </w:rPr>
        <w:t xml:space="preserve"> – The team should consist of academic researchers</w:t>
      </w:r>
      <w:r>
        <w:rPr>
          <w:rFonts w:ascii="Times New Roman" w:hAnsi="Times New Roman"/>
        </w:rPr>
        <w:t xml:space="preserve">, </w:t>
      </w:r>
      <w:r w:rsidRPr="00F07E3D">
        <w:rPr>
          <w:rFonts w:ascii="Times New Roman" w:hAnsi="Times New Roman"/>
        </w:rPr>
        <w:t>ECOWAS technical staff members</w:t>
      </w:r>
      <w:r>
        <w:rPr>
          <w:rFonts w:ascii="Times New Roman" w:hAnsi="Times New Roman"/>
        </w:rPr>
        <w:t xml:space="preserve"> and personnel of the National Centres where they exist</w:t>
      </w:r>
      <w:r w:rsidRPr="00F07E3D">
        <w:rPr>
          <w:rFonts w:ascii="Times New Roman" w:hAnsi="Times New Roman"/>
        </w:rPr>
        <w:t>. Further work to be done on this by ECOWAS and shared with the consultant.</w:t>
      </w:r>
    </w:p>
    <w:p w14:paraId="51683810" w14:textId="77777777" w:rsidR="00D75E6D" w:rsidRPr="00860685" w:rsidRDefault="00D75E6D" w:rsidP="00D75E6D">
      <w:pPr>
        <w:pStyle w:val="NoSpacing"/>
        <w:spacing w:before="240" w:after="240"/>
        <w:jc w:val="both"/>
        <w:rPr>
          <w:rFonts w:ascii="Times New Roman" w:hAnsi="Times New Roman"/>
          <w:b/>
          <w:bCs/>
          <w:i/>
          <w:iCs/>
          <w:u w:val="single"/>
        </w:rPr>
      </w:pPr>
      <w:r w:rsidRPr="00860685">
        <w:rPr>
          <w:rFonts w:ascii="Times New Roman" w:hAnsi="Times New Roman"/>
          <w:b/>
          <w:bCs/>
          <w:i/>
          <w:iCs/>
          <w:u w:val="single"/>
        </w:rPr>
        <w:t>Closing Remarks</w:t>
      </w:r>
      <w:r w:rsidRPr="00860685">
        <w:rPr>
          <w:rFonts w:ascii="Times New Roman" w:hAnsi="Times New Roman"/>
          <w:i/>
          <w:iCs/>
          <w:u w:val="single"/>
        </w:rPr>
        <w:t xml:space="preserve"> </w:t>
      </w:r>
    </w:p>
    <w:p w14:paraId="263B9FF8" w14:textId="77777777" w:rsidR="00D75E6D" w:rsidRPr="00F71A8C" w:rsidRDefault="00D75E6D" w:rsidP="00D75E6D">
      <w:pPr>
        <w:pStyle w:val="NoSpacing"/>
        <w:spacing w:line="360" w:lineRule="auto"/>
        <w:jc w:val="both"/>
        <w:rPr>
          <w:rFonts w:ascii="Times New Roman" w:hAnsi="Times New Roman"/>
        </w:rPr>
      </w:pPr>
      <w:r w:rsidRPr="00F07E3D">
        <w:rPr>
          <w:rFonts w:ascii="Times New Roman" w:hAnsi="Times New Roman"/>
        </w:rPr>
        <w:t xml:space="preserve">The workshop was concluded with some closing remarks. </w:t>
      </w:r>
      <w:r>
        <w:rPr>
          <w:rFonts w:ascii="Times New Roman" w:hAnsi="Times New Roman"/>
        </w:rPr>
        <w:t xml:space="preserve">The consultant thanked the participants, officials of the ECOWAS Commission and GIZ for making the workshop a huge success. He </w:t>
      </w:r>
      <w:r w:rsidRPr="00F07E3D">
        <w:rPr>
          <w:rFonts w:ascii="Times New Roman" w:hAnsi="Times New Roman"/>
        </w:rPr>
        <w:t xml:space="preserve">considered the workshop to have been intellectually engaging and policy-relevant in all </w:t>
      </w:r>
      <w:r w:rsidRPr="00F07E3D">
        <w:rPr>
          <w:rFonts w:ascii="Times New Roman" w:hAnsi="Times New Roman"/>
        </w:rPr>
        <w:lastRenderedPageBreak/>
        <w:t xml:space="preserve">aspects. The exercise would take ECOWAS to higher grounds if all the thoughts espoused during the two days meeting could be appropriately used. </w:t>
      </w:r>
      <w:r>
        <w:rPr>
          <w:rFonts w:ascii="Times New Roman" w:hAnsi="Times New Roman"/>
        </w:rPr>
        <w:t xml:space="preserve">The workshop, according to him, could not have been better even if it was held physically. He appreciated the sincerity and openness of all those that contributed to the debates and discussions. </w:t>
      </w:r>
      <w:r w:rsidRPr="00F07E3D">
        <w:rPr>
          <w:rFonts w:ascii="Times New Roman" w:hAnsi="Times New Roman"/>
        </w:rPr>
        <w:t xml:space="preserve">The </w:t>
      </w:r>
      <w:r>
        <w:rPr>
          <w:rFonts w:ascii="Times New Roman" w:hAnsi="Times New Roman"/>
        </w:rPr>
        <w:t xml:space="preserve">Directors of the EWD and DPA equally </w:t>
      </w:r>
      <w:r w:rsidRPr="00F07E3D">
        <w:rPr>
          <w:rFonts w:ascii="Times New Roman" w:hAnsi="Times New Roman"/>
        </w:rPr>
        <w:t xml:space="preserve">considered the workshop to be very successful and also engaging not only for ECOWAS but also for the participants given their contributions and recommendations. They thanked GIZ for the support and commended the efforts of the consultant. The representative of GIZ thanked the participants for fully participating in the workshop for two days. He was particularly fascinated by the fact of the workshop taking off with 42 participants the first day and ending with 40 participants the second day. He considers this to be a clear indication of the commitment of everybody to the project. He </w:t>
      </w:r>
      <w:r>
        <w:rPr>
          <w:rFonts w:ascii="Times New Roman" w:hAnsi="Times New Roman"/>
        </w:rPr>
        <w:t xml:space="preserve">implored </w:t>
      </w:r>
      <w:r w:rsidRPr="00F07E3D">
        <w:rPr>
          <w:rFonts w:ascii="Times New Roman" w:hAnsi="Times New Roman"/>
        </w:rPr>
        <w:t>ECOWAS Commission to act fast on the issues “while the iron is still hot”.</w:t>
      </w:r>
      <w:r w:rsidRPr="00F71A8C">
        <w:rPr>
          <w:rFonts w:ascii="Times New Roman" w:hAnsi="Times New Roman"/>
        </w:rPr>
        <w:t xml:space="preserve">  </w:t>
      </w:r>
    </w:p>
    <w:p w14:paraId="5874C4FC" w14:textId="77777777" w:rsidR="00D75E6D" w:rsidRDefault="00D75E6D" w:rsidP="00D75E6D">
      <w:pPr>
        <w:jc w:val="both"/>
      </w:pPr>
    </w:p>
    <w:p w14:paraId="12B5D3DD" w14:textId="77777777" w:rsidR="00D75E6D" w:rsidRDefault="00D75E6D" w:rsidP="00D75E6D">
      <w:pPr>
        <w:jc w:val="both"/>
      </w:pPr>
      <w:r>
        <w:t>Participants List</w:t>
      </w:r>
    </w:p>
    <w:p w14:paraId="648D705E" w14:textId="77777777" w:rsidR="00D75E6D" w:rsidRDefault="00D75E6D" w:rsidP="00D75E6D">
      <w:pPr>
        <w:jc w:val="both"/>
      </w:pPr>
    </w:p>
    <w:p w14:paraId="211CB100" w14:textId="77777777" w:rsidR="00D75E6D" w:rsidRPr="00F71A8C" w:rsidRDefault="00D75E6D" w:rsidP="00D75E6D">
      <w:pPr>
        <w:jc w:val="both"/>
      </w:pPr>
    </w:p>
    <w:p w14:paraId="09DA71C6" w14:textId="77777777" w:rsidR="00900EFD" w:rsidRDefault="00900EFD" w:rsidP="00900EFD">
      <w:pPr>
        <w:pStyle w:val="paragraph"/>
        <w:spacing w:before="0" w:beforeAutospacing="0" w:after="0" w:afterAutospacing="0"/>
        <w:jc w:val="center"/>
        <w:textAlignment w:val="baseline"/>
        <w:rPr>
          <w:rStyle w:val="normaltextrun"/>
          <w:rFonts w:ascii="Calibri" w:hAnsi="Calibri" w:cs="Calibri"/>
          <w:b/>
          <w:bCs/>
          <w:sz w:val="22"/>
          <w:szCs w:val="22"/>
        </w:rPr>
      </w:pPr>
    </w:p>
    <w:p w14:paraId="5A4B86CB" w14:textId="6AC1587B" w:rsidR="007944A3" w:rsidRPr="00CB3ED6" w:rsidRDefault="007944A3" w:rsidP="00CB3ED6"/>
    <w:sectPr w:rsidR="007944A3" w:rsidRPr="00CB3ED6" w:rsidSect="00DD7850">
      <w:headerReference w:type="even" r:id="rId11"/>
      <w:headerReference w:type="default" r:id="rId12"/>
      <w:footerReference w:type="even" r:id="rId13"/>
      <w:footerReference w:type="default" r:id="rId14"/>
      <w:headerReference w:type="first" r:id="rId15"/>
      <w:pgSz w:w="12240" w:h="15840"/>
      <w:pgMar w:top="-1843" w:right="1325" w:bottom="851" w:left="1276" w:header="130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72F5D" w14:textId="77777777" w:rsidR="002F2A4B" w:rsidRDefault="002F2A4B">
      <w:r>
        <w:separator/>
      </w:r>
    </w:p>
  </w:endnote>
  <w:endnote w:type="continuationSeparator" w:id="0">
    <w:p w14:paraId="0E3CE790" w14:textId="77777777" w:rsidR="002F2A4B" w:rsidRDefault="002F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1CC2C" w14:textId="77777777" w:rsidR="000D6CD7" w:rsidRDefault="000D6CD7" w:rsidP="00EF39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627F96" w14:textId="77777777" w:rsidR="000D6CD7" w:rsidRDefault="000D6CD7" w:rsidP="008B00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C5232" w14:textId="44506E70" w:rsidR="000D6CD7" w:rsidRPr="005579B9" w:rsidRDefault="000D6CD7" w:rsidP="0033667B">
    <w:pPr>
      <w:pStyle w:val="Footer"/>
      <w:tabs>
        <w:tab w:val="clear" w:pos="4320"/>
        <w:tab w:val="clear" w:pos="8640"/>
      </w:tabs>
      <w:ind w:left="1440" w:hanging="1440"/>
      <w:rPr>
        <w:rFonts w:ascii="Arial" w:hAnsi="Arial" w:cs="Arial"/>
        <w:i/>
        <w:sz w:val="22"/>
        <w:szCs w:val="22"/>
      </w:rPr>
    </w:pPr>
    <w:r>
      <w:rPr>
        <w:noProof/>
      </w:rPr>
      <mc:AlternateContent>
        <mc:Choice Requires="wps">
          <w:drawing>
            <wp:anchor distT="0" distB="0" distL="114300" distR="114300" simplePos="0" relativeHeight="251674112" behindDoc="0" locked="0" layoutInCell="1" allowOverlap="1" wp14:anchorId="17B432EA" wp14:editId="3F37A5D4">
              <wp:simplePos x="0" y="0"/>
              <wp:positionH relativeFrom="column">
                <wp:posOffset>5389245</wp:posOffset>
              </wp:positionH>
              <wp:positionV relativeFrom="page">
                <wp:posOffset>9153525</wp:posOffset>
              </wp:positionV>
              <wp:extent cx="1020445" cy="280035"/>
              <wp:effectExtent l="0" t="0" r="8255" b="5715"/>
              <wp:wrapSquare wrapText="bothSides"/>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445" cy="280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9CE2A2" w14:textId="77777777" w:rsidR="000D6CD7" w:rsidRPr="00EA24AE" w:rsidRDefault="000D6CD7" w:rsidP="00EA24AE">
                          <w:pPr>
                            <w:rPr>
                              <w:rFonts w:ascii="Arial" w:hAnsi="Arial" w:cs="Arial"/>
                              <w:sz w:val="16"/>
                              <w:szCs w:val="20"/>
                            </w:rPr>
                          </w:pPr>
                          <w:r w:rsidRPr="00EA24AE">
                            <w:rPr>
                              <w:rFonts w:ascii="Arial" w:hAnsi="Arial" w:cs="Arial"/>
                              <w:sz w:val="16"/>
                              <w:szCs w:val="20"/>
                            </w:rPr>
                            <w:t>Supported by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B432EA" id="_x0000_t202" coordsize="21600,21600" o:spt="202" path="m,l,21600r21600,l21600,xe">
              <v:stroke joinstyle="miter"/>
              <v:path gradientshapeok="t" o:connecttype="rect"/>
            </v:shapetype>
            <v:shape id="Text Box 8" o:spid="_x0000_s1026" type="#_x0000_t202" style="position:absolute;left:0;text-align:left;margin-left:424.35pt;margin-top:720.75pt;width:80.35pt;height:22.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" stroked="f">
              <v:textbox>
                <w:txbxContent>
                  <w:p w14:paraId="449CE2A2" w14:textId="77777777" w:rsidR="000D6CD7" w:rsidRPr="00EA24AE" w:rsidRDefault="000D6CD7" w:rsidP="00EA24AE">
                    <w:pPr>
                      <w:rPr>
                        <w:rFonts w:ascii="Arial" w:hAnsi="Arial" w:cs="Arial"/>
                        <w:sz w:val="16"/>
                        <w:szCs w:val="20"/>
                      </w:rPr>
                    </w:pPr>
                    <w:r w:rsidRPr="00EA24AE">
                      <w:rPr>
                        <w:rFonts w:ascii="Arial" w:hAnsi="Arial" w:cs="Arial"/>
                        <w:sz w:val="16"/>
                        <w:szCs w:val="20"/>
                      </w:rPr>
                      <w:t>Supported by</w:t>
                    </w:r>
                  </w:p>
                </w:txbxContent>
              </v:textbox>
              <w10:wrap type="square" anchory="page"/>
            </v:shape>
          </w:pict>
        </mc:Fallback>
      </mc:AlternateContent>
    </w:r>
    <w:r>
      <w:rPr>
        <w:rFonts w:ascii="Arial" w:hAnsi="Arial" w:cs="Arial"/>
        <w:i/>
        <w:noProof/>
        <w:sz w:val="22"/>
        <w:szCs w:val="22"/>
      </w:rPr>
      <w:drawing>
        <wp:anchor distT="0" distB="0" distL="114300" distR="114300" simplePos="0" relativeHeight="251675136" behindDoc="0" locked="0" layoutInCell="1" allowOverlap="1" wp14:anchorId="57E475CC" wp14:editId="69AF3EB0">
          <wp:simplePos x="0" y="0"/>
          <wp:positionH relativeFrom="column">
            <wp:posOffset>5294630</wp:posOffset>
          </wp:positionH>
          <wp:positionV relativeFrom="page">
            <wp:posOffset>9353550</wp:posOffset>
          </wp:positionV>
          <wp:extent cx="1483995" cy="617855"/>
          <wp:effectExtent l="0" t="0" r="1905" b="0"/>
          <wp:wrapSquare wrapText="bothSides"/>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iz logo.gif"/>
                  <pic:cNvPicPr/>
                </pic:nvPicPr>
                <pic:blipFill>
                  <a:blip r:embed="rId1">
                    <a:extLst>
                      <a:ext uri="{28A0092B-C50C-407E-A947-70E740481C1C}">
                        <a14:useLocalDpi xmlns:a14="http://schemas.microsoft.com/office/drawing/2010/main" val="0"/>
                      </a:ext>
                    </a:extLst>
                  </a:blip>
                  <a:stretch>
                    <a:fillRect/>
                  </a:stretch>
                </pic:blipFill>
                <pic:spPr>
                  <a:xfrm>
                    <a:off x="0" y="0"/>
                    <a:ext cx="1483995" cy="617855"/>
                  </a:xfrm>
                  <a:prstGeom prst="rect">
                    <a:avLst/>
                  </a:prstGeom>
                </pic:spPr>
              </pic:pic>
            </a:graphicData>
          </a:graphic>
          <wp14:sizeRelH relativeFrom="margin">
            <wp14:pctWidth>0</wp14:pctWidth>
          </wp14:sizeRelH>
          <wp14:sizeRelV relativeFrom="margin">
            <wp14:pctHeight>0</wp14:pctHeight>
          </wp14:sizeRelV>
        </wp:anchor>
      </w:drawing>
    </w:r>
    <w:r w:rsidRPr="0033667B">
      <w:rPr>
        <w:rFonts w:ascii="Arial" w:hAnsi="Arial" w:cs="Arial"/>
        <w:b/>
        <w:bCs/>
        <w:color w:val="76621E" w:themeColor="accent3"/>
        <w:sz w:val="22"/>
        <w:szCs w:val="22"/>
      </w:rPr>
      <w:fldChar w:fldCharType="begin"/>
    </w:r>
    <w:r w:rsidRPr="0033667B">
      <w:rPr>
        <w:rFonts w:ascii="Arial" w:hAnsi="Arial" w:cs="Arial"/>
        <w:b/>
        <w:bCs/>
        <w:color w:val="76621E" w:themeColor="accent3"/>
        <w:sz w:val="22"/>
        <w:szCs w:val="22"/>
      </w:rPr>
      <w:instrText>PAGE   \* MERGEFORMAT</w:instrText>
    </w:r>
    <w:r w:rsidRPr="0033667B">
      <w:rPr>
        <w:rFonts w:ascii="Arial" w:hAnsi="Arial" w:cs="Arial"/>
        <w:b/>
        <w:bCs/>
        <w:color w:val="76621E" w:themeColor="accent3"/>
        <w:sz w:val="22"/>
        <w:szCs w:val="22"/>
      </w:rPr>
      <w:fldChar w:fldCharType="separate"/>
    </w:r>
    <w:r w:rsidR="00D07DD8">
      <w:rPr>
        <w:rFonts w:ascii="Arial" w:hAnsi="Arial" w:cs="Arial"/>
        <w:b/>
        <w:bCs/>
        <w:noProof/>
        <w:color w:val="76621E" w:themeColor="accent3"/>
        <w:sz w:val="22"/>
        <w:szCs w:val="22"/>
      </w:rPr>
      <w:t>2</w:t>
    </w:r>
    <w:r w:rsidRPr="0033667B">
      <w:rPr>
        <w:rFonts w:ascii="Arial" w:hAnsi="Arial" w:cs="Arial"/>
        <w:b/>
        <w:bCs/>
        <w:color w:val="76621E" w:themeColor="accent3"/>
        <w:sz w:val="22"/>
        <w:szCs w:val="22"/>
      </w:rPr>
      <w:fldChar w:fldCharType="end"/>
    </w:r>
    <w:r w:rsidRPr="0033667B">
      <w:rPr>
        <w:rFonts w:ascii="Arial" w:hAnsi="Arial" w:cs="Arial"/>
        <w:b/>
        <w:bCs/>
        <w:color w:val="76621E" w:themeColor="accent3"/>
        <w:sz w:val="22"/>
        <w:szCs w:val="22"/>
      </w:rPr>
      <w:t xml:space="preserve"> / </w:t>
    </w:r>
    <w:r>
      <w:rPr>
        <w:rFonts w:ascii="Arial" w:hAnsi="Arial" w:cs="Arial"/>
        <w:b/>
        <w:bCs/>
        <w:color w:val="76621E" w:themeColor="accent3"/>
        <w:sz w:val="22"/>
        <w:szCs w:val="22"/>
      </w:rPr>
      <w:fldChar w:fldCharType="begin"/>
    </w:r>
    <w:r>
      <w:rPr>
        <w:rFonts w:ascii="Arial" w:hAnsi="Arial" w:cs="Arial"/>
        <w:b/>
        <w:bCs/>
        <w:color w:val="76621E" w:themeColor="accent3"/>
        <w:sz w:val="22"/>
        <w:szCs w:val="22"/>
      </w:rPr>
      <w:instrText xml:space="preserve"> NUMPAGES  \* Arabic  \* MERGEFORMAT </w:instrText>
    </w:r>
    <w:r>
      <w:rPr>
        <w:rFonts w:ascii="Arial" w:hAnsi="Arial" w:cs="Arial"/>
        <w:b/>
        <w:bCs/>
        <w:color w:val="76621E" w:themeColor="accent3"/>
        <w:sz w:val="22"/>
        <w:szCs w:val="22"/>
      </w:rPr>
      <w:fldChar w:fldCharType="separate"/>
    </w:r>
    <w:r w:rsidR="00D07DD8">
      <w:rPr>
        <w:rFonts w:ascii="Arial" w:hAnsi="Arial" w:cs="Arial"/>
        <w:b/>
        <w:bCs/>
        <w:noProof/>
        <w:color w:val="76621E" w:themeColor="accent3"/>
        <w:sz w:val="22"/>
        <w:szCs w:val="22"/>
      </w:rPr>
      <w:t>13</w:t>
    </w:r>
    <w:r>
      <w:rPr>
        <w:rFonts w:ascii="Arial" w:hAnsi="Arial" w:cs="Arial"/>
        <w:b/>
        <w:bCs/>
        <w:color w:val="76621E" w:themeColor="accent3"/>
        <w:sz w:val="22"/>
        <w:szCs w:val="22"/>
      </w:rPr>
      <w:fldChar w:fldCharType="end"/>
    </w:r>
    <w:r>
      <w:rPr>
        <w:rFonts w:ascii="Arial" w:hAnsi="Arial" w:cs="Arial"/>
        <w:sz w:val="22"/>
        <w:szCs w:val="22"/>
      </w:rPr>
      <w:tab/>
    </w:r>
    <w:r w:rsidRPr="0033667B">
      <w:rPr>
        <w:rFonts w:ascii="Arial" w:hAnsi="Arial" w:cs="Arial"/>
        <w:color w:val="164194" w:themeColor="accent4"/>
        <w:sz w:val="18"/>
        <w:szCs w:val="18"/>
      </w:rPr>
      <w:t xml:space="preserve">This project is co-funded by the European Union and the </w:t>
    </w:r>
    <w:r w:rsidRPr="0033667B">
      <w:rPr>
        <w:rFonts w:ascii="Arial" w:hAnsi="Arial" w:cs="Arial"/>
        <w:color w:val="164194" w:themeColor="accent4"/>
        <w:sz w:val="18"/>
        <w:szCs w:val="18"/>
      </w:rPr>
      <w:br/>
      <w:t>German Federal Ministry for Economic Cooperation and Development (BMZ)</w:t>
    </w:r>
    <w:r>
      <w:rPr>
        <w:noProof/>
      </w:rPr>
      <mc:AlternateContent>
        <mc:Choice Requires="wps">
          <w:drawing>
            <wp:anchor distT="0" distB="0" distL="114300" distR="114300" simplePos="0" relativeHeight="251661824" behindDoc="0" locked="0" layoutInCell="1" allowOverlap="1" wp14:anchorId="581F8679" wp14:editId="644AEE73">
              <wp:simplePos x="0" y="0"/>
              <wp:positionH relativeFrom="column">
                <wp:posOffset>7045325</wp:posOffset>
              </wp:positionH>
              <wp:positionV relativeFrom="paragraph">
                <wp:posOffset>-99695</wp:posOffset>
              </wp:positionV>
              <wp:extent cx="1884680" cy="807085"/>
              <wp:effectExtent l="0" t="0" r="444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4680" cy="807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DA06" w14:textId="6E7E5DA5" w:rsidR="000D6CD7" w:rsidRDefault="000D6CD7">
                          <w:r w:rsidRPr="006D3002">
                            <w:rPr>
                              <w:noProof/>
                            </w:rPr>
                            <w:drawing>
                              <wp:inline distT="0" distB="0" distL="0" distR="0" wp14:anchorId="405EA846" wp14:editId="62B5AB6D">
                                <wp:extent cx="1704975" cy="714375"/>
                                <wp:effectExtent l="0" t="0" r="0" b="0"/>
                                <wp:docPr id="811" name="Bild 1" descr="gizlogo-implemented by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zlogo-implemented by 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4975" cy="714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1F8679" id="Text Box 2" o:spid="_x0000_s1027" type="#_x0000_t202" style="position:absolute;left:0;text-align:left;margin-left:554.75pt;margin-top:-7.85pt;width:148.4pt;height:63.5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" stroked="f">
              <v:textbox style="mso-fit-shape-to-text:t">
                <w:txbxContent>
                  <w:p w14:paraId="739CDA06" w14:textId="6E7E5DA5" w:rsidR="000D6CD7" w:rsidRDefault="000D6CD7">
                    <w:r w:rsidRPr="006D3002">
                      <w:rPr>
                        <w:noProof/>
                      </w:rPr>
                      <w:drawing>
                        <wp:inline distT="0" distB="0" distL="0" distR="0" wp14:anchorId="405EA846" wp14:editId="62B5AB6D">
                          <wp:extent cx="1704975" cy="714375"/>
                          <wp:effectExtent l="0" t="0" r="0" b="0"/>
                          <wp:docPr id="811" name="Bild 1" descr="gizlogo-implemented by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zlogo-implemented by 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04975" cy="714375"/>
                                  </a:xfrm>
                                  <a:prstGeom prst="rect">
                                    <a:avLst/>
                                  </a:prstGeom>
                                  <a:noFill/>
                                  <a:ln>
                                    <a:noFill/>
                                  </a:ln>
                                </pic:spPr>
                              </pic:pic>
                            </a:graphicData>
                          </a:graphic>
                        </wp:inline>
                      </w:drawing>
                    </w:r>
                  </w:p>
                </w:txbxContent>
              </v:textbox>
            </v:shape>
          </w:pict>
        </mc:Fallback>
      </mc:AlternateContent>
    </w:r>
    <w:r>
      <w:rPr>
        <w:rFonts w:ascii="Arial" w:hAnsi="Arial" w:cs="Arial"/>
        <w:color w:val="164194" w:themeColor="accent4"/>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B6807" w14:textId="77777777" w:rsidR="002F2A4B" w:rsidRDefault="002F2A4B">
      <w:r>
        <w:separator/>
      </w:r>
    </w:p>
  </w:footnote>
  <w:footnote w:type="continuationSeparator" w:id="0">
    <w:p w14:paraId="50BFCCF1" w14:textId="77777777" w:rsidR="002F2A4B" w:rsidRDefault="002F2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E52AC" w14:textId="77777777" w:rsidR="000D6CD7" w:rsidRDefault="002F2A4B">
    <w:pPr>
      <w:pStyle w:val="Header"/>
    </w:pPr>
    <w:r>
      <w:rPr>
        <w:noProof/>
      </w:rPr>
      <w:pict w14:anchorId="465A1F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6157" o:spid="_x0000_s2050" type="#_x0000_t136" style="position:absolute;margin-left:0;margin-top:0;width:647.95pt;height:99.65pt;z-index:-251662848;mso-position-horizontal:center;mso-position-horizontal-relative:margin;mso-position-vertical:center;mso-position-vertical-relative:margin" o:allowincell="f" fillcolor="silver" stroked="f">
          <v:fill opacity=".5"/>
          <v:textpath style="font-family:&quot;Times New Roman&quot;;font-size:1pt" string="GIZ REG FO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ACCF9" w14:textId="175BB3DE" w:rsidR="00C112EC" w:rsidRDefault="00DD7850" w:rsidP="00F67BBC">
    <w:pPr>
      <w:tabs>
        <w:tab w:val="left" w:pos="1935"/>
      </w:tabs>
      <w:ind w:left="27" w:hanging="27"/>
      <w:rPr>
        <w:rFonts w:ascii="Tahoma" w:hAnsi="Tahoma" w:cs="Tahoma"/>
        <w:b/>
        <w:noProof/>
        <w:sz w:val="40"/>
        <w:szCs w:val="40"/>
      </w:rPr>
    </w:pPr>
    <w:r>
      <w:rPr>
        <w:rFonts w:cs="Arial"/>
        <w:b/>
        <w:bCs/>
        <w:noProof/>
        <w:sz w:val="20"/>
      </w:rPr>
      <w:drawing>
        <wp:anchor distT="0" distB="0" distL="114300" distR="114300" simplePos="0" relativeHeight="251679232" behindDoc="0" locked="0" layoutInCell="1" allowOverlap="1" wp14:anchorId="340FFF6D" wp14:editId="09ECCC48">
          <wp:simplePos x="0" y="0"/>
          <wp:positionH relativeFrom="margin">
            <wp:posOffset>5982618</wp:posOffset>
          </wp:positionH>
          <wp:positionV relativeFrom="page">
            <wp:posOffset>215025</wp:posOffset>
          </wp:positionV>
          <wp:extent cx="615950" cy="615950"/>
          <wp:effectExtent l="0" t="0" r="0" b="0"/>
          <wp:wrapSquare wrapText="bothSides"/>
          <wp:docPr id="804" name="Picture 804"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COWAS_logo.png"/>
                  <pic:cNvPicPr/>
                </pic:nvPicPr>
                <pic:blipFill>
                  <a:blip r:embed="rId1">
                    <a:extLst>
                      <a:ext uri="{28A0092B-C50C-407E-A947-70E740481C1C}">
                        <a14:useLocalDpi xmlns:a14="http://schemas.microsoft.com/office/drawing/2010/main" val="0"/>
                      </a:ext>
                    </a:extLst>
                  </a:blip>
                  <a:stretch>
                    <a:fillRect/>
                  </a:stretch>
                </pic:blipFill>
                <pic:spPr>
                  <a:xfrm>
                    <a:off x="0" y="0"/>
                    <a:ext cx="615950" cy="615950"/>
                  </a:xfrm>
                  <a:prstGeom prst="rect">
                    <a:avLst/>
                  </a:prstGeom>
                </pic:spPr>
              </pic:pic>
            </a:graphicData>
          </a:graphic>
          <wp14:sizeRelH relativeFrom="margin">
            <wp14:pctWidth>0</wp14:pctWidth>
          </wp14:sizeRelH>
          <wp14:sizeRelV relativeFrom="margin">
            <wp14:pctHeight>0</wp14:pctHeight>
          </wp14:sizeRelV>
        </wp:anchor>
      </w:drawing>
    </w:r>
    <w:r>
      <w:rPr>
        <w:rFonts w:cs="Arial"/>
        <w:b/>
        <w:bCs/>
        <w:noProof/>
        <w:sz w:val="20"/>
      </w:rPr>
      <w:drawing>
        <wp:anchor distT="0" distB="0" distL="114300" distR="114300" simplePos="0" relativeHeight="251677184" behindDoc="1" locked="0" layoutInCell="1" allowOverlap="1" wp14:anchorId="4528F931" wp14:editId="503EC9A3">
          <wp:simplePos x="0" y="0"/>
          <wp:positionH relativeFrom="page">
            <wp:align>right</wp:align>
          </wp:positionH>
          <wp:positionV relativeFrom="page">
            <wp:posOffset>12898</wp:posOffset>
          </wp:positionV>
          <wp:extent cx="7799070" cy="1019667"/>
          <wp:effectExtent l="0" t="0" r="0" b="9525"/>
          <wp:wrapNone/>
          <wp:docPr id="80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799070" cy="101966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D5AFCA" w14:textId="77777777" w:rsidR="00DD7850" w:rsidRPr="002B2E6D" w:rsidRDefault="00DD7850" w:rsidP="00DD7850">
    <w:pPr>
      <w:tabs>
        <w:tab w:val="left" w:pos="8910"/>
      </w:tabs>
      <w:ind w:left="2160" w:right="-81" w:firstLine="720"/>
      <w:rPr>
        <w:rFonts w:ascii="Garamond" w:hAnsi="Garamond"/>
        <w:b/>
        <w:noProof/>
        <w:color w:val="AC9800" w:themeColor="accent5"/>
        <w:sz w:val="28"/>
        <w:szCs w:val="28"/>
      </w:rPr>
    </w:pPr>
  </w:p>
  <w:p w14:paraId="0460E486" w14:textId="77777777" w:rsidR="00C112EC" w:rsidRDefault="00C112EC" w:rsidP="00F67BBC">
    <w:pPr>
      <w:tabs>
        <w:tab w:val="left" w:pos="1935"/>
      </w:tabs>
      <w:ind w:left="27" w:hanging="27"/>
      <w:rPr>
        <w:rFonts w:ascii="Tahoma" w:hAnsi="Tahoma" w:cs="Tahoma"/>
        <w:b/>
        <w:noProof/>
        <w:sz w:val="40"/>
        <w:szCs w:val="40"/>
      </w:rPr>
    </w:pPr>
  </w:p>
  <w:p w14:paraId="1891D682" w14:textId="67F99D70" w:rsidR="000D6CD7" w:rsidRDefault="000D6CD7" w:rsidP="00F67BBC">
    <w:pPr>
      <w:tabs>
        <w:tab w:val="left" w:pos="1935"/>
      </w:tabs>
      <w:ind w:left="27" w:hanging="27"/>
      <w:rPr>
        <w:rFonts w:ascii="Tahoma" w:hAnsi="Tahoma" w:cs="Tahoma"/>
        <w:b/>
        <w:noProof/>
        <w:sz w:val="40"/>
        <w:szCs w:val="40"/>
      </w:rPr>
    </w:pPr>
    <w:r>
      <w:rPr>
        <w:rFonts w:ascii="Tahoma" w:hAnsi="Tahoma" w:cs="Tahoma"/>
        <w:b/>
        <w:noProof/>
        <w:sz w:val="40"/>
        <w:szCs w:val="40"/>
      </w:rPr>
      <w:tab/>
    </w:r>
  </w:p>
  <w:p w14:paraId="2DDEE9C8" w14:textId="2EB495C6" w:rsidR="000D6CD7" w:rsidRPr="00705206" w:rsidRDefault="000D6CD7" w:rsidP="006D30C9">
    <w:pPr>
      <w:pStyle w:val="Header"/>
      <w:spacing w:after="120"/>
      <w:rPr>
        <w:rFonts w:cs="Arial"/>
        <w:b/>
        <w:bCs/>
        <w:sz w:val="20"/>
      </w:rPr>
    </w:pPr>
  </w:p>
  <w:p w14:paraId="402F2877" w14:textId="1E079DEA" w:rsidR="000D6CD7" w:rsidRDefault="000D6CD7" w:rsidP="00133B87">
    <w:pPr>
      <w:jc w:val="center"/>
      <w:rPr>
        <w:rFonts w:ascii="Arial" w:hAnsi="Arial" w:cs="Arial"/>
        <w:b/>
        <w:bCs/>
        <w:sz w:val="22"/>
        <w:szCs w:val="22"/>
        <w:lang w:val="en-GB"/>
      </w:rPr>
    </w:pPr>
  </w:p>
  <w:p w14:paraId="1955164C" w14:textId="1749D450" w:rsidR="000D6CD7" w:rsidRPr="00D22470" w:rsidRDefault="000D6CD7" w:rsidP="00D22470">
    <w:pPr>
      <w:pStyle w:val="Header"/>
      <w:rPr>
        <w:rFonts w:ascii="Arial" w:hAnsi="Arial" w:cs="Arial"/>
        <w:b/>
        <w:noProof/>
        <w:sz w:val="22"/>
        <w:szCs w:val="22"/>
      </w:rPr>
    </w:pPr>
    <w:r>
      <w:rPr>
        <w:noProof/>
      </w:rPr>
      <w:drawing>
        <wp:anchor distT="36576" distB="36576" distL="36576" distR="36576" simplePos="0" relativeHeight="251657728" behindDoc="0" locked="0" layoutInCell="1" allowOverlap="1" wp14:anchorId="1A15518D" wp14:editId="071B9750">
          <wp:simplePos x="0" y="0"/>
          <wp:positionH relativeFrom="column">
            <wp:posOffset>28955365</wp:posOffset>
          </wp:positionH>
          <wp:positionV relativeFrom="paragraph">
            <wp:posOffset>29794200</wp:posOffset>
          </wp:positionV>
          <wp:extent cx="8266430" cy="1620520"/>
          <wp:effectExtent l="0" t="0" r="0" b="0"/>
          <wp:wrapNone/>
          <wp:docPr id="806" name="Bild 27" descr="zorld bq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zorld bqnk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266430" cy="16205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36576" distB="36576" distL="36576" distR="36576" simplePos="0" relativeHeight="251656704" behindDoc="0" locked="0" layoutInCell="1" allowOverlap="1" wp14:anchorId="3EE65B66" wp14:editId="7C6790A2">
          <wp:simplePos x="0" y="0"/>
          <wp:positionH relativeFrom="column">
            <wp:posOffset>28955365</wp:posOffset>
          </wp:positionH>
          <wp:positionV relativeFrom="paragraph">
            <wp:posOffset>29794200</wp:posOffset>
          </wp:positionV>
          <wp:extent cx="8266430" cy="1620520"/>
          <wp:effectExtent l="0" t="0" r="0" b="0"/>
          <wp:wrapNone/>
          <wp:docPr id="807" name="Bild 26" descr="zorld bq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zorld bqnk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266430" cy="16205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36576" distB="36576" distL="36576" distR="36576" simplePos="0" relativeHeight="251655680" behindDoc="0" locked="0" layoutInCell="1" allowOverlap="1" wp14:anchorId="264D3558" wp14:editId="459F4BC0">
          <wp:simplePos x="0" y="0"/>
          <wp:positionH relativeFrom="column">
            <wp:posOffset>28955365</wp:posOffset>
          </wp:positionH>
          <wp:positionV relativeFrom="paragraph">
            <wp:posOffset>29794200</wp:posOffset>
          </wp:positionV>
          <wp:extent cx="8266430" cy="1620520"/>
          <wp:effectExtent l="0" t="0" r="0" b="0"/>
          <wp:wrapNone/>
          <wp:docPr id="808" name="Bild 25" descr="zorld bq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zorld bqnk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266430" cy="16205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36576" distB="36576" distL="36576" distR="36576" simplePos="0" relativeHeight="251654656" behindDoc="0" locked="0" layoutInCell="1" allowOverlap="1" wp14:anchorId="7B0429E9" wp14:editId="667B3BEF">
          <wp:simplePos x="0" y="0"/>
          <wp:positionH relativeFrom="column">
            <wp:posOffset>28955365</wp:posOffset>
          </wp:positionH>
          <wp:positionV relativeFrom="paragraph">
            <wp:posOffset>29794200</wp:posOffset>
          </wp:positionV>
          <wp:extent cx="8266430" cy="1620520"/>
          <wp:effectExtent l="0" t="0" r="0" b="0"/>
          <wp:wrapNone/>
          <wp:docPr id="809" name="Bild 24" descr="zorld bq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zorld bqnk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266430" cy="162052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A4CDD" w14:textId="77777777" w:rsidR="000D6CD7" w:rsidRDefault="002F2A4B">
    <w:pPr>
      <w:pStyle w:val="Header"/>
    </w:pPr>
    <w:r>
      <w:rPr>
        <w:noProof/>
      </w:rPr>
      <w:pict w14:anchorId="4C76C0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6156" o:spid="_x0000_s2049" type="#_x0000_t136" style="position:absolute;margin-left:0;margin-top:0;width:647.95pt;height:99.65pt;z-index:-251663872;mso-position-horizontal:center;mso-position-horizontal-relative:margin;mso-position-vertical:center;mso-position-vertical-relative:margin" o:allowincell="f" fillcolor="silver" stroked="f">
          <v:fill opacity=".5"/>
          <v:textpath style="font-family:&quot;Times New Roman&quot;;font-size:1pt" string="GIZ REG FO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44E1E82"/>
    <w:lvl w:ilvl="0">
      <w:start w:val="1"/>
      <w:numFmt w:val="bullet"/>
      <w:lvlText w:val=""/>
      <w:lvlJc w:val="left"/>
      <w:pPr>
        <w:tabs>
          <w:tab w:val="num" w:pos="-1624"/>
        </w:tabs>
        <w:ind w:left="-1624" w:firstLine="0"/>
      </w:pPr>
      <w:rPr>
        <w:rFonts w:ascii="Symbol" w:hAnsi="Symbol" w:hint="default"/>
      </w:rPr>
    </w:lvl>
    <w:lvl w:ilvl="1">
      <w:start w:val="1"/>
      <w:numFmt w:val="bullet"/>
      <w:lvlText w:val=""/>
      <w:lvlJc w:val="left"/>
      <w:pPr>
        <w:tabs>
          <w:tab w:val="num" w:pos="-904"/>
        </w:tabs>
        <w:ind w:left="-544" w:hanging="360"/>
      </w:pPr>
      <w:rPr>
        <w:rFonts w:ascii="Symbol" w:hAnsi="Symbol" w:hint="default"/>
      </w:rPr>
    </w:lvl>
    <w:lvl w:ilvl="2">
      <w:start w:val="1"/>
      <w:numFmt w:val="bullet"/>
      <w:lvlText w:val="o"/>
      <w:lvlJc w:val="left"/>
      <w:pPr>
        <w:tabs>
          <w:tab w:val="num" w:pos="-184"/>
        </w:tabs>
        <w:ind w:left="176" w:hanging="360"/>
      </w:pPr>
      <w:rPr>
        <w:rFonts w:ascii="Courier New" w:hAnsi="Courier New" w:hint="default"/>
      </w:rPr>
    </w:lvl>
    <w:lvl w:ilvl="3">
      <w:start w:val="1"/>
      <w:numFmt w:val="bullet"/>
      <w:lvlText w:val=""/>
      <w:lvlJc w:val="left"/>
      <w:pPr>
        <w:tabs>
          <w:tab w:val="num" w:pos="536"/>
        </w:tabs>
        <w:ind w:left="896" w:hanging="360"/>
      </w:pPr>
      <w:rPr>
        <w:rFonts w:ascii="Wingdings" w:hAnsi="Wingdings" w:hint="default"/>
      </w:rPr>
    </w:lvl>
    <w:lvl w:ilvl="4">
      <w:start w:val="1"/>
      <w:numFmt w:val="bullet"/>
      <w:lvlText w:val=""/>
      <w:lvlJc w:val="left"/>
      <w:pPr>
        <w:tabs>
          <w:tab w:val="num" w:pos="1256"/>
        </w:tabs>
        <w:ind w:left="1616" w:hanging="360"/>
      </w:pPr>
      <w:rPr>
        <w:rFonts w:ascii="Wingdings" w:hAnsi="Wingdings" w:hint="default"/>
      </w:rPr>
    </w:lvl>
    <w:lvl w:ilvl="5">
      <w:start w:val="1"/>
      <w:numFmt w:val="bullet"/>
      <w:lvlText w:val=""/>
      <w:lvlJc w:val="left"/>
      <w:pPr>
        <w:tabs>
          <w:tab w:val="num" w:pos="1976"/>
        </w:tabs>
        <w:ind w:left="2336" w:hanging="360"/>
      </w:pPr>
      <w:rPr>
        <w:rFonts w:ascii="Symbol" w:hAnsi="Symbol" w:hint="default"/>
      </w:rPr>
    </w:lvl>
    <w:lvl w:ilvl="6">
      <w:start w:val="1"/>
      <w:numFmt w:val="bullet"/>
      <w:lvlText w:val="o"/>
      <w:lvlJc w:val="left"/>
      <w:pPr>
        <w:tabs>
          <w:tab w:val="num" w:pos="2696"/>
        </w:tabs>
        <w:ind w:left="3056" w:hanging="360"/>
      </w:pPr>
      <w:rPr>
        <w:rFonts w:ascii="Courier New" w:hAnsi="Courier New" w:hint="default"/>
      </w:rPr>
    </w:lvl>
    <w:lvl w:ilvl="7">
      <w:start w:val="1"/>
      <w:numFmt w:val="bullet"/>
      <w:lvlText w:val=""/>
      <w:lvlJc w:val="left"/>
      <w:pPr>
        <w:tabs>
          <w:tab w:val="num" w:pos="3416"/>
        </w:tabs>
        <w:ind w:left="3776" w:hanging="360"/>
      </w:pPr>
      <w:rPr>
        <w:rFonts w:ascii="Wingdings" w:hAnsi="Wingdings" w:hint="default"/>
      </w:rPr>
    </w:lvl>
    <w:lvl w:ilvl="8">
      <w:start w:val="1"/>
      <w:numFmt w:val="bullet"/>
      <w:lvlText w:val=""/>
      <w:lvlJc w:val="left"/>
      <w:pPr>
        <w:tabs>
          <w:tab w:val="num" w:pos="4136"/>
        </w:tabs>
        <w:ind w:left="4496" w:hanging="360"/>
      </w:pPr>
      <w:rPr>
        <w:rFonts w:ascii="Wingdings" w:hAnsi="Wingdings" w:hint="default"/>
      </w:rPr>
    </w:lvl>
  </w:abstractNum>
  <w:abstractNum w:abstractNumId="1" w15:restartNumberingAfterBreak="0">
    <w:nsid w:val="007B27E3"/>
    <w:multiLevelType w:val="hybridMultilevel"/>
    <w:tmpl w:val="DA22F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1A3211"/>
    <w:multiLevelType w:val="multilevel"/>
    <w:tmpl w:val="E2F0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D37924"/>
    <w:multiLevelType w:val="hybridMultilevel"/>
    <w:tmpl w:val="7ED07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8006BF"/>
    <w:multiLevelType w:val="multilevel"/>
    <w:tmpl w:val="EA42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3B5498"/>
    <w:multiLevelType w:val="multilevel"/>
    <w:tmpl w:val="3C58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540E64"/>
    <w:multiLevelType w:val="hybridMultilevel"/>
    <w:tmpl w:val="701450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0174B3"/>
    <w:multiLevelType w:val="hybridMultilevel"/>
    <w:tmpl w:val="897606FC"/>
    <w:lvl w:ilvl="0" w:tplc="0409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69D1772"/>
    <w:multiLevelType w:val="hybridMultilevel"/>
    <w:tmpl w:val="68586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1620E4"/>
    <w:multiLevelType w:val="hybridMultilevel"/>
    <w:tmpl w:val="3B209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5D058E"/>
    <w:multiLevelType w:val="multilevel"/>
    <w:tmpl w:val="B4327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FE1CF0"/>
    <w:multiLevelType w:val="hybridMultilevel"/>
    <w:tmpl w:val="3E022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5E294F"/>
    <w:multiLevelType w:val="hybridMultilevel"/>
    <w:tmpl w:val="E452A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694F4A"/>
    <w:multiLevelType w:val="hybridMultilevel"/>
    <w:tmpl w:val="3D3CB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2656F7"/>
    <w:multiLevelType w:val="hybridMultilevel"/>
    <w:tmpl w:val="0F941D1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85D653C"/>
    <w:multiLevelType w:val="hybridMultilevel"/>
    <w:tmpl w:val="EE862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88149B"/>
    <w:multiLevelType w:val="hybridMultilevel"/>
    <w:tmpl w:val="AC68B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5E4E4A"/>
    <w:multiLevelType w:val="hybridMultilevel"/>
    <w:tmpl w:val="69266E6E"/>
    <w:lvl w:ilvl="0" w:tplc="040C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78178E"/>
    <w:multiLevelType w:val="hybridMultilevel"/>
    <w:tmpl w:val="B4A258C6"/>
    <w:lvl w:ilvl="0" w:tplc="04070001">
      <w:start w:val="1"/>
      <w:numFmt w:val="bullet"/>
      <w:lvlText w:val=""/>
      <w:lvlJc w:val="left"/>
      <w:pPr>
        <w:ind w:left="840" w:hanging="360"/>
      </w:pPr>
      <w:rPr>
        <w:rFonts w:ascii="Symbol" w:hAnsi="Symbol" w:hint="default"/>
      </w:rPr>
    </w:lvl>
    <w:lvl w:ilvl="1" w:tplc="04070003" w:tentative="1">
      <w:start w:val="1"/>
      <w:numFmt w:val="bullet"/>
      <w:lvlText w:val="o"/>
      <w:lvlJc w:val="left"/>
      <w:pPr>
        <w:ind w:left="1560" w:hanging="360"/>
      </w:pPr>
      <w:rPr>
        <w:rFonts w:ascii="Courier New" w:hAnsi="Courier New" w:cs="Courier New" w:hint="default"/>
      </w:rPr>
    </w:lvl>
    <w:lvl w:ilvl="2" w:tplc="04070005" w:tentative="1">
      <w:start w:val="1"/>
      <w:numFmt w:val="bullet"/>
      <w:lvlText w:val=""/>
      <w:lvlJc w:val="left"/>
      <w:pPr>
        <w:ind w:left="2280" w:hanging="360"/>
      </w:pPr>
      <w:rPr>
        <w:rFonts w:ascii="Wingdings" w:hAnsi="Wingdings" w:hint="default"/>
      </w:rPr>
    </w:lvl>
    <w:lvl w:ilvl="3" w:tplc="04070001" w:tentative="1">
      <w:start w:val="1"/>
      <w:numFmt w:val="bullet"/>
      <w:lvlText w:val=""/>
      <w:lvlJc w:val="left"/>
      <w:pPr>
        <w:ind w:left="3000" w:hanging="360"/>
      </w:pPr>
      <w:rPr>
        <w:rFonts w:ascii="Symbol" w:hAnsi="Symbol" w:hint="default"/>
      </w:rPr>
    </w:lvl>
    <w:lvl w:ilvl="4" w:tplc="04070003" w:tentative="1">
      <w:start w:val="1"/>
      <w:numFmt w:val="bullet"/>
      <w:lvlText w:val="o"/>
      <w:lvlJc w:val="left"/>
      <w:pPr>
        <w:ind w:left="3720" w:hanging="360"/>
      </w:pPr>
      <w:rPr>
        <w:rFonts w:ascii="Courier New" w:hAnsi="Courier New" w:cs="Courier New" w:hint="default"/>
      </w:rPr>
    </w:lvl>
    <w:lvl w:ilvl="5" w:tplc="04070005" w:tentative="1">
      <w:start w:val="1"/>
      <w:numFmt w:val="bullet"/>
      <w:lvlText w:val=""/>
      <w:lvlJc w:val="left"/>
      <w:pPr>
        <w:ind w:left="4440" w:hanging="360"/>
      </w:pPr>
      <w:rPr>
        <w:rFonts w:ascii="Wingdings" w:hAnsi="Wingdings" w:hint="default"/>
      </w:rPr>
    </w:lvl>
    <w:lvl w:ilvl="6" w:tplc="04070001" w:tentative="1">
      <w:start w:val="1"/>
      <w:numFmt w:val="bullet"/>
      <w:lvlText w:val=""/>
      <w:lvlJc w:val="left"/>
      <w:pPr>
        <w:ind w:left="5160" w:hanging="360"/>
      </w:pPr>
      <w:rPr>
        <w:rFonts w:ascii="Symbol" w:hAnsi="Symbol" w:hint="default"/>
      </w:rPr>
    </w:lvl>
    <w:lvl w:ilvl="7" w:tplc="04070003" w:tentative="1">
      <w:start w:val="1"/>
      <w:numFmt w:val="bullet"/>
      <w:lvlText w:val="o"/>
      <w:lvlJc w:val="left"/>
      <w:pPr>
        <w:ind w:left="5880" w:hanging="360"/>
      </w:pPr>
      <w:rPr>
        <w:rFonts w:ascii="Courier New" w:hAnsi="Courier New" w:cs="Courier New" w:hint="default"/>
      </w:rPr>
    </w:lvl>
    <w:lvl w:ilvl="8" w:tplc="04070005" w:tentative="1">
      <w:start w:val="1"/>
      <w:numFmt w:val="bullet"/>
      <w:lvlText w:val=""/>
      <w:lvlJc w:val="left"/>
      <w:pPr>
        <w:ind w:left="6600" w:hanging="360"/>
      </w:pPr>
      <w:rPr>
        <w:rFonts w:ascii="Wingdings" w:hAnsi="Wingdings" w:hint="default"/>
      </w:rPr>
    </w:lvl>
  </w:abstractNum>
  <w:abstractNum w:abstractNumId="19" w15:restartNumberingAfterBreak="0">
    <w:nsid w:val="60EA2B64"/>
    <w:multiLevelType w:val="hybridMultilevel"/>
    <w:tmpl w:val="CDE2D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1C2210A"/>
    <w:multiLevelType w:val="hybridMultilevel"/>
    <w:tmpl w:val="6D967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083017"/>
    <w:multiLevelType w:val="hybridMultilevel"/>
    <w:tmpl w:val="2EA60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416AED"/>
    <w:multiLevelType w:val="hybridMultilevel"/>
    <w:tmpl w:val="9CD4D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DA2EA5"/>
    <w:multiLevelType w:val="hybridMultilevel"/>
    <w:tmpl w:val="5FC0CEB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4" w15:restartNumberingAfterBreak="0">
    <w:nsid w:val="6F765D86"/>
    <w:multiLevelType w:val="hybridMultilevel"/>
    <w:tmpl w:val="29CA98D8"/>
    <w:lvl w:ilvl="0" w:tplc="2000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6AF6E01"/>
    <w:multiLevelType w:val="multilevel"/>
    <w:tmpl w:val="B8E0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EA4D4E"/>
    <w:multiLevelType w:val="hybridMultilevel"/>
    <w:tmpl w:val="98AE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18"/>
  </w:num>
  <w:num w:numId="4">
    <w:abstractNumId w:val="6"/>
  </w:num>
  <w:num w:numId="5">
    <w:abstractNumId w:val="12"/>
  </w:num>
  <w:num w:numId="6">
    <w:abstractNumId w:val="3"/>
  </w:num>
  <w:num w:numId="7">
    <w:abstractNumId w:val="14"/>
  </w:num>
  <w:num w:numId="8">
    <w:abstractNumId w:val="19"/>
  </w:num>
  <w:num w:numId="9">
    <w:abstractNumId w:val="2"/>
  </w:num>
  <w:num w:numId="10">
    <w:abstractNumId w:val="25"/>
  </w:num>
  <w:num w:numId="11">
    <w:abstractNumId w:val="5"/>
  </w:num>
  <w:num w:numId="12">
    <w:abstractNumId w:val="4"/>
  </w:num>
  <w:num w:numId="13">
    <w:abstractNumId w:val="24"/>
  </w:num>
  <w:num w:numId="14">
    <w:abstractNumId w:val="10"/>
  </w:num>
  <w:num w:numId="15">
    <w:abstractNumId w:val="15"/>
  </w:num>
  <w:num w:numId="16">
    <w:abstractNumId w:val="13"/>
  </w:num>
  <w:num w:numId="17">
    <w:abstractNumId w:val="1"/>
  </w:num>
  <w:num w:numId="18">
    <w:abstractNumId w:val="20"/>
  </w:num>
  <w:num w:numId="19">
    <w:abstractNumId w:val="9"/>
  </w:num>
  <w:num w:numId="20">
    <w:abstractNumId w:val="11"/>
  </w:num>
  <w:num w:numId="21">
    <w:abstractNumId w:val="23"/>
  </w:num>
  <w:num w:numId="22">
    <w:abstractNumId w:val="21"/>
  </w:num>
  <w:num w:numId="23">
    <w:abstractNumId w:val="17"/>
  </w:num>
  <w:num w:numId="24">
    <w:abstractNumId w:val="26"/>
  </w:num>
  <w:num w:numId="25">
    <w:abstractNumId w:val="16"/>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B8"/>
    <w:rsid w:val="000000BB"/>
    <w:rsid w:val="00001E54"/>
    <w:rsid w:val="00002CAF"/>
    <w:rsid w:val="00002D33"/>
    <w:rsid w:val="00002E84"/>
    <w:rsid w:val="00002F6B"/>
    <w:rsid w:val="0000519F"/>
    <w:rsid w:val="00007EA3"/>
    <w:rsid w:val="00011203"/>
    <w:rsid w:val="00011339"/>
    <w:rsid w:val="00011729"/>
    <w:rsid w:val="00011E2A"/>
    <w:rsid w:val="0001220F"/>
    <w:rsid w:val="00013DA0"/>
    <w:rsid w:val="00014713"/>
    <w:rsid w:val="00014736"/>
    <w:rsid w:val="00015F69"/>
    <w:rsid w:val="000177ED"/>
    <w:rsid w:val="00020174"/>
    <w:rsid w:val="0002268E"/>
    <w:rsid w:val="00022CF0"/>
    <w:rsid w:val="000234FB"/>
    <w:rsid w:val="000248DB"/>
    <w:rsid w:val="000251F8"/>
    <w:rsid w:val="00026BF4"/>
    <w:rsid w:val="00027B6E"/>
    <w:rsid w:val="00031A41"/>
    <w:rsid w:val="00031D0D"/>
    <w:rsid w:val="0003271E"/>
    <w:rsid w:val="000338F3"/>
    <w:rsid w:val="000356EF"/>
    <w:rsid w:val="00035C48"/>
    <w:rsid w:val="00036ABA"/>
    <w:rsid w:val="00037A04"/>
    <w:rsid w:val="00041E20"/>
    <w:rsid w:val="00042A45"/>
    <w:rsid w:val="00042F26"/>
    <w:rsid w:val="000432DC"/>
    <w:rsid w:val="000443EB"/>
    <w:rsid w:val="000450F2"/>
    <w:rsid w:val="00045B43"/>
    <w:rsid w:val="00046F30"/>
    <w:rsid w:val="000509FA"/>
    <w:rsid w:val="000517B2"/>
    <w:rsid w:val="00052047"/>
    <w:rsid w:val="0005245C"/>
    <w:rsid w:val="00053D96"/>
    <w:rsid w:val="000551CF"/>
    <w:rsid w:val="000560FA"/>
    <w:rsid w:val="00056188"/>
    <w:rsid w:val="00060EAC"/>
    <w:rsid w:val="0006215F"/>
    <w:rsid w:val="00063DD9"/>
    <w:rsid w:val="0006498C"/>
    <w:rsid w:val="00066907"/>
    <w:rsid w:val="000700E6"/>
    <w:rsid w:val="00070800"/>
    <w:rsid w:val="00072A5F"/>
    <w:rsid w:val="00072ACB"/>
    <w:rsid w:val="0007397C"/>
    <w:rsid w:val="00080B3A"/>
    <w:rsid w:val="0008297A"/>
    <w:rsid w:val="000838CB"/>
    <w:rsid w:val="00084489"/>
    <w:rsid w:val="00085466"/>
    <w:rsid w:val="00085D67"/>
    <w:rsid w:val="000864A6"/>
    <w:rsid w:val="000900B0"/>
    <w:rsid w:val="00092988"/>
    <w:rsid w:val="00092BFE"/>
    <w:rsid w:val="000931D0"/>
    <w:rsid w:val="00093860"/>
    <w:rsid w:val="00094EDB"/>
    <w:rsid w:val="000969EB"/>
    <w:rsid w:val="0009785B"/>
    <w:rsid w:val="000A092C"/>
    <w:rsid w:val="000A1532"/>
    <w:rsid w:val="000A1AA2"/>
    <w:rsid w:val="000A3D0C"/>
    <w:rsid w:val="000A450D"/>
    <w:rsid w:val="000A4B8F"/>
    <w:rsid w:val="000A51D5"/>
    <w:rsid w:val="000A598C"/>
    <w:rsid w:val="000A5D3A"/>
    <w:rsid w:val="000B17AD"/>
    <w:rsid w:val="000B2DB0"/>
    <w:rsid w:val="000B304D"/>
    <w:rsid w:val="000B415B"/>
    <w:rsid w:val="000B4D0E"/>
    <w:rsid w:val="000B4EA9"/>
    <w:rsid w:val="000B6AF4"/>
    <w:rsid w:val="000B6F08"/>
    <w:rsid w:val="000B7DA9"/>
    <w:rsid w:val="000C339D"/>
    <w:rsid w:val="000C481D"/>
    <w:rsid w:val="000C5296"/>
    <w:rsid w:val="000C54B6"/>
    <w:rsid w:val="000D09AD"/>
    <w:rsid w:val="000D0DB2"/>
    <w:rsid w:val="000D13E0"/>
    <w:rsid w:val="000D1AB6"/>
    <w:rsid w:val="000D1F80"/>
    <w:rsid w:val="000D4943"/>
    <w:rsid w:val="000D578A"/>
    <w:rsid w:val="000D5E2E"/>
    <w:rsid w:val="000D67D1"/>
    <w:rsid w:val="000D6CD7"/>
    <w:rsid w:val="000D7843"/>
    <w:rsid w:val="000D7AAC"/>
    <w:rsid w:val="000D7D68"/>
    <w:rsid w:val="000E06D3"/>
    <w:rsid w:val="000E10DD"/>
    <w:rsid w:val="000E3C4A"/>
    <w:rsid w:val="000E4D9D"/>
    <w:rsid w:val="000E544B"/>
    <w:rsid w:val="000E5756"/>
    <w:rsid w:val="000E602A"/>
    <w:rsid w:val="000E64F4"/>
    <w:rsid w:val="000E6CEF"/>
    <w:rsid w:val="000E6D46"/>
    <w:rsid w:val="000E7BC1"/>
    <w:rsid w:val="000E7DC5"/>
    <w:rsid w:val="000F1815"/>
    <w:rsid w:val="000F1CE8"/>
    <w:rsid w:val="000F2967"/>
    <w:rsid w:val="000F2AE2"/>
    <w:rsid w:val="000F43F4"/>
    <w:rsid w:val="000F49E1"/>
    <w:rsid w:val="000F5BE2"/>
    <w:rsid w:val="000F6D8A"/>
    <w:rsid w:val="000F7044"/>
    <w:rsid w:val="000F7C6D"/>
    <w:rsid w:val="00100B18"/>
    <w:rsid w:val="00100E48"/>
    <w:rsid w:val="00100EC9"/>
    <w:rsid w:val="0010170D"/>
    <w:rsid w:val="00101726"/>
    <w:rsid w:val="00101B89"/>
    <w:rsid w:val="0010212D"/>
    <w:rsid w:val="001027CB"/>
    <w:rsid w:val="001027DB"/>
    <w:rsid w:val="00103BB0"/>
    <w:rsid w:val="001041D0"/>
    <w:rsid w:val="00106061"/>
    <w:rsid w:val="0010624A"/>
    <w:rsid w:val="0010663C"/>
    <w:rsid w:val="001073CC"/>
    <w:rsid w:val="0010792C"/>
    <w:rsid w:val="0011232E"/>
    <w:rsid w:val="0011287E"/>
    <w:rsid w:val="00114E57"/>
    <w:rsid w:val="0011516B"/>
    <w:rsid w:val="0012095A"/>
    <w:rsid w:val="00121A68"/>
    <w:rsid w:val="00121D52"/>
    <w:rsid w:val="00123517"/>
    <w:rsid w:val="001237DB"/>
    <w:rsid w:val="001243D4"/>
    <w:rsid w:val="00126FEF"/>
    <w:rsid w:val="001273E6"/>
    <w:rsid w:val="001308E5"/>
    <w:rsid w:val="00130AF1"/>
    <w:rsid w:val="00132896"/>
    <w:rsid w:val="00133465"/>
    <w:rsid w:val="00133B87"/>
    <w:rsid w:val="00134910"/>
    <w:rsid w:val="00137667"/>
    <w:rsid w:val="00137AB9"/>
    <w:rsid w:val="001403CC"/>
    <w:rsid w:val="00140505"/>
    <w:rsid w:val="00141E36"/>
    <w:rsid w:val="00142623"/>
    <w:rsid w:val="00143D04"/>
    <w:rsid w:val="0014527F"/>
    <w:rsid w:val="0014706C"/>
    <w:rsid w:val="00150845"/>
    <w:rsid w:val="0015100D"/>
    <w:rsid w:val="0015221D"/>
    <w:rsid w:val="0015252B"/>
    <w:rsid w:val="001555CC"/>
    <w:rsid w:val="00155E3E"/>
    <w:rsid w:val="0015604C"/>
    <w:rsid w:val="00156616"/>
    <w:rsid w:val="00156F53"/>
    <w:rsid w:val="001574A0"/>
    <w:rsid w:val="00162265"/>
    <w:rsid w:val="00162886"/>
    <w:rsid w:val="001639F9"/>
    <w:rsid w:val="00163E3D"/>
    <w:rsid w:val="00164D01"/>
    <w:rsid w:val="00165CEE"/>
    <w:rsid w:val="00166569"/>
    <w:rsid w:val="001677C8"/>
    <w:rsid w:val="00167986"/>
    <w:rsid w:val="00167D70"/>
    <w:rsid w:val="00170995"/>
    <w:rsid w:val="00172E40"/>
    <w:rsid w:val="00173EE5"/>
    <w:rsid w:val="001742B4"/>
    <w:rsid w:val="00174F20"/>
    <w:rsid w:val="00177D45"/>
    <w:rsid w:val="00180224"/>
    <w:rsid w:val="001809E9"/>
    <w:rsid w:val="00181640"/>
    <w:rsid w:val="001819A6"/>
    <w:rsid w:val="001821CD"/>
    <w:rsid w:val="00182B80"/>
    <w:rsid w:val="00182BFF"/>
    <w:rsid w:val="00183A11"/>
    <w:rsid w:val="00183EA1"/>
    <w:rsid w:val="001842F6"/>
    <w:rsid w:val="0018750E"/>
    <w:rsid w:val="00187792"/>
    <w:rsid w:val="001879D4"/>
    <w:rsid w:val="001920C4"/>
    <w:rsid w:val="001924B7"/>
    <w:rsid w:val="00192DDC"/>
    <w:rsid w:val="00195740"/>
    <w:rsid w:val="00196529"/>
    <w:rsid w:val="00197D73"/>
    <w:rsid w:val="001A0540"/>
    <w:rsid w:val="001A0B8B"/>
    <w:rsid w:val="001A0C66"/>
    <w:rsid w:val="001A1326"/>
    <w:rsid w:val="001A3980"/>
    <w:rsid w:val="001A4471"/>
    <w:rsid w:val="001A61C9"/>
    <w:rsid w:val="001B5128"/>
    <w:rsid w:val="001B657C"/>
    <w:rsid w:val="001B72EA"/>
    <w:rsid w:val="001C1F7B"/>
    <w:rsid w:val="001C295E"/>
    <w:rsid w:val="001C330E"/>
    <w:rsid w:val="001C39DF"/>
    <w:rsid w:val="001C3F0A"/>
    <w:rsid w:val="001C3F94"/>
    <w:rsid w:val="001D326E"/>
    <w:rsid w:val="001D395C"/>
    <w:rsid w:val="001D4D7B"/>
    <w:rsid w:val="001D5A3E"/>
    <w:rsid w:val="001D5E1B"/>
    <w:rsid w:val="001D7489"/>
    <w:rsid w:val="001D7B40"/>
    <w:rsid w:val="001E341A"/>
    <w:rsid w:val="001E4192"/>
    <w:rsid w:val="001E4565"/>
    <w:rsid w:val="001E6ADC"/>
    <w:rsid w:val="001E6E97"/>
    <w:rsid w:val="001E7EA8"/>
    <w:rsid w:val="001F20E5"/>
    <w:rsid w:val="001F36D3"/>
    <w:rsid w:val="001F6755"/>
    <w:rsid w:val="001F7F07"/>
    <w:rsid w:val="002016BB"/>
    <w:rsid w:val="00201C29"/>
    <w:rsid w:val="00203CE9"/>
    <w:rsid w:val="002041DC"/>
    <w:rsid w:val="002053BF"/>
    <w:rsid w:val="002054A3"/>
    <w:rsid w:val="00205F3D"/>
    <w:rsid w:val="002060F8"/>
    <w:rsid w:val="00206DD9"/>
    <w:rsid w:val="002074C1"/>
    <w:rsid w:val="0020753F"/>
    <w:rsid w:val="0021078B"/>
    <w:rsid w:val="0021114E"/>
    <w:rsid w:val="00212577"/>
    <w:rsid w:val="00215033"/>
    <w:rsid w:val="00215831"/>
    <w:rsid w:val="00216261"/>
    <w:rsid w:val="00216B72"/>
    <w:rsid w:val="0021790A"/>
    <w:rsid w:val="002209F7"/>
    <w:rsid w:val="002215A9"/>
    <w:rsid w:val="00221644"/>
    <w:rsid w:val="00222CC7"/>
    <w:rsid w:val="00222DFE"/>
    <w:rsid w:val="002255FE"/>
    <w:rsid w:val="00226551"/>
    <w:rsid w:val="00230842"/>
    <w:rsid w:val="002313C4"/>
    <w:rsid w:val="00231AFB"/>
    <w:rsid w:val="0023229D"/>
    <w:rsid w:val="00233CA7"/>
    <w:rsid w:val="002346F8"/>
    <w:rsid w:val="00235BF5"/>
    <w:rsid w:val="00235C4C"/>
    <w:rsid w:val="00235E59"/>
    <w:rsid w:val="002366D4"/>
    <w:rsid w:val="002417D2"/>
    <w:rsid w:val="00241B33"/>
    <w:rsid w:val="00243190"/>
    <w:rsid w:val="00243311"/>
    <w:rsid w:val="00244ADF"/>
    <w:rsid w:val="00244DC4"/>
    <w:rsid w:val="00245EA9"/>
    <w:rsid w:val="002479CE"/>
    <w:rsid w:val="00247EDE"/>
    <w:rsid w:val="00247F83"/>
    <w:rsid w:val="002514E2"/>
    <w:rsid w:val="00252590"/>
    <w:rsid w:val="00252B6C"/>
    <w:rsid w:val="00253EC1"/>
    <w:rsid w:val="00253F33"/>
    <w:rsid w:val="00255C3B"/>
    <w:rsid w:val="00256406"/>
    <w:rsid w:val="00256686"/>
    <w:rsid w:val="00256FE7"/>
    <w:rsid w:val="00257E27"/>
    <w:rsid w:val="0026071C"/>
    <w:rsid w:val="00261AD4"/>
    <w:rsid w:val="00264968"/>
    <w:rsid w:val="002704B5"/>
    <w:rsid w:val="00270892"/>
    <w:rsid w:val="00270D7A"/>
    <w:rsid w:val="00275465"/>
    <w:rsid w:val="002759A2"/>
    <w:rsid w:val="002759C4"/>
    <w:rsid w:val="00275AF5"/>
    <w:rsid w:val="002762B2"/>
    <w:rsid w:val="0028113A"/>
    <w:rsid w:val="002830E0"/>
    <w:rsid w:val="0028380A"/>
    <w:rsid w:val="002844C9"/>
    <w:rsid w:val="0028452B"/>
    <w:rsid w:val="0028491E"/>
    <w:rsid w:val="00284923"/>
    <w:rsid w:val="00285DED"/>
    <w:rsid w:val="00286853"/>
    <w:rsid w:val="00287463"/>
    <w:rsid w:val="00287F14"/>
    <w:rsid w:val="00291C09"/>
    <w:rsid w:val="002922D3"/>
    <w:rsid w:val="00292703"/>
    <w:rsid w:val="0029360C"/>
    <w:rsid w:val="00296990"/>
    <w:rsid w:val="00296EE1"/>
    <w:rsid w:val="002A18FA"/>
    <w:rsid w:val="002A2D91"/>
    <w:rsid w:val="002A3EA9"/>
    <w:rsid w:val="002A4D03"/>
    <w:rsid w:val="002A59C4"/>
    <w:rsid w:val="002A5AAE"/>
    <w:rsid w:val="002A5C39"/>
    <w:rsid w:val="002A5C4B"/>
    <w:rsid w:val="002A6159"/>
    <w:rsid w:val="002A6272"/>
    <w:rsid w:val="002A6DAA"/>
    <w:rsid w:val="002A7360"/>
    <w:rsid w:val="002B11EA"/>
    <w:rsid w:val="002B13FA"/>
    <w:rsid w:val="002B16E7"/>
    <w:rsid w:val="002B1A57"/>
    <w:rsid w:val="002B2454"/>
    <w:rsid w:val="002B2A3A"/>
    <w:rsid w:val="002B36F9"/>
    <w:rsid w:val="002B45A1"/>
    <w:rsid w:val="002B4994"/>
    <w:rsid w:val="002B61FD"/>
    <w:rsid w:val="002B6B11"/>
    <w:rsid w:val="002B7803"/>
    <w:rsid w:val="002C0047"/>
    <w:rsid w:val="002C1700"/>
    <w:rsid w:val="002C2340"/>
    <w:rsid w:val="002C2381"/>
    <w:rsid w:val="002C2554"/>
    <w:rsid w:val="002C27B4"/>
    <w:rsid w:val="002C33A8"/>
    <w:rsid w:val="002C381F"/>
    <w:rsid w:val="002C504F"/>
    <w:rsid w:val="002C779F"/>
    <w:rsid w:val="002D2CAA"/>
    <w:rsid w:val="002D2EA6"/>
    <w:rsid w:val="002D555E"/>
    <w:rsid w:val="002D7F75"/>
    <w:rsid w:val="002E1C3F"/>
    <w:rsid w:val="002E20E4"/>
    <w:rsid w:val="002E2324"/>
    <w:rsid w:val="002E2DC3"/>
    <w:rsid w:val="002E4F91"/>
    <w:rsid w:val="002E68F5"/>
    <w:rsid w:val="002E7AFC"/>
    <w:rsid w:val="002F2A4B"/>
    <w:rsid w:val="002F3BA2"/>
    <w:rsid w:val="002F6590"/>
    <w:rsid w:val="003026F6"/>
    <w:rsid w:val="003027FD"/>
    <w:rsid w:val="00302BED"/>
    <w:rsid w:val="003037DD"/>
    <w:rsid w:val="0030397A"/>
    <w:rsid w:val="0030469D"/>
    <w:rsid w:val="003046CA"/>
    <w:rsid w:val="00304E42"/>
    <w:rsid w:val="00305B55"/>
    <w:rsid w:val="00305CFB"/>
    <w:rsid w:val="00310353"/>
    <w:rsid w:val="00310F66"/>
    <w:rsid w:val="0031116A"/>
    <w:rsid w:val="0031148D"/>
    <w:rsid w:val="003126A6"/>
    <w:rsid w:val="00315DCC"/>
    <w:rsid w:val="00320AB8"/>
    <w:rsid w:val="0032117D"/>
    <w:rsid w:val="0032144D"/>
    <w:rsid w:val="00322F7F"/>
    <w:rsid w:val="00324E82"/>
    <w:rsid w:val="00325D89"/>
    <w:rsid w:val="00325F0F"/>
    <w:rsid w:val="0032683E"/>
    <w:rsid w:val="00326A8A"/>
    <w:rsid w:val="00331B6B"/>
    <w:rsid w:val="00331CDE"/>
    <w:rsid w:val="00332111"/>
    <w:rsid w:val="0033358E"/>
    <w:rsid w:val="0033367E"/>
    <w:rsid w:val="00333A9F"/>
    <w:rsid w:val="00334BC3"/>
    <w:rsid w:val="003359B8"/>
    <w:rsid w:val="0033667B"/>
    <w:rsid w:val="00336E5C"/>
    <w:rsid w:val="00337C60"/>
    <w:rsid w:val="00340468"/>
    <w:rsid w:val="003410DC"/>
    <w:rsid w:val="0034141B"/>
    <w:rsid w:val="003421C4"/>
    <w:rsid w:val="003438B6"/>
    <w:rsid w:val="00344887"/>
    <w:rsid w:val="00344A9F"/>
    <w:rsid w:val="00346892"/>
    <w:rsid w:val="0034768B"/>
    <w:rsid w:val="00351095"/>
    <w:rsid w:val="00351774"/>
    <w:rsid w:val="00352979"/>
    <w:rsid w:val="00353F5C"/>
    <w:rsid w:val="00355753"/>
    <w:rsid w:val="00357831"/>
    <w:rsid w:val="0035786C"/>
    <w:rsid w:val="003607A5"/>
    <w:rsid w:val="00361099"/>
    <w:rsid w:val="00361565"/>
    <w:rsid w:val="00361B96"/>
    <w:rsid w:val="00364028"/>
    <w:rsid w:val="003678EA"/>
    <w:rsid w:val="00370B35"/>
    <w:rsid w:val="00371A45"/>
    <w:rsid w:val="00373240"/>
    <w:rsid w:val="00373B39"/>
    <w:rsid w:val="00374863"/>
    <w:rsid w:val="0037754D"/>
    <w:rsid w:val="003804E6"/>
    <w:rsid w:val="00381573"/>
    <w:rsid w:val="00381E7D"/>
    <w:rsid w:val="00384A22"/>
    <w:rsid w:val="00387053"/>
    <w:rsid w:val="00390E2B"/>
    <w:rsid w:val="0039105A"/>
    <w:rsid w:val="00391926"/>
    <w:rsid w:val="0039397E"/>
    <w:rsid w:val="00393EDE"/>
    <w:rsid w:val="00394711"/>
    <w:rsid w:val="00394B44"/>
    <w:rsid w:val="003951C0"/>
    <w:rsid w:val="00395E30"/>
    <w:rsid w:val="00396970"/>
    <w:rsid w:val="00396A3C"/>
    <w:rsid w:val="003A160F"/>
    <w:rsid w:val="003A1C01"/>
    <w:rsid w:val="003A5705"/>
    <w:rsid w:val="003A7638"/>
    <w:rsid w:val="003A7A73"/>
    <w:rsid w:val="003B092C"/>
    <w:rsid w:val="003B1535"/>
    <w:rsid w:val="003B439C"/>
    <w:rsid w:val="003B594B"/>
    <w:rsid w:val="003B7F04"/>
    <w:rsid w:val="003C185B"/>
    <w:rsid w:val="003C2BC4"/>
    <w:rsid w:val="003C3B98"/>
    <w:rsid w:val="003C4EFD"/>
    <w:rsid w:val="003C546A"/>
    <w:rsid w:val="003C5FD3"/>
    <w:rsid w:val="003C6803"/>
    <w:rsid w:val="003C6E8A"/>
    <w:rsid w:val="003D0514"/>
    <w:rsid w:val="003D09B1"/>
    <w:rsid w:val="003D0C8D"/>
    <w:rsid w:val="003D3066"/>
    <w:rsid w:val="003D41F5"/>
    <w:rsid w:val="003D4A3B"/>
    <w:rsid w:val="003D4B37"/>
    <w:rsid w:val="003D5A4D"/>
    <w:rsid w:val="003D607C"/>
    <w:rsid w:val="003D6401"/>
    <w:rsid w:val="003E00AC"/>
    <w:rsid w:val="003E0DCE"/>
    <w:rsid w:val="003E1DB8"/>
    <w:rsid w:val="003E28DE"/>
    <w:rsid w:val="003E2DDB"/>
    <w:rsid w:val="003E3285"/>
    <w:rsid w:val="003E339A"/>
    <w:rsid w:val="003E53DC"/>
    <w:rsid w:val="003E6CD7"/>
    <w:rsid w:val="003E6CE6"/>
    <w:rsid w:val="003E71E3"/>
    <w:rsid w:val="003E779B"/>
    <w:rsid w:val="003F0215"/>
    <w:rsid w:val="003F123F"/>
    <w:rsid w:val="003F3110"/>
    <w:rsid w:val="003F3527"/>
    <w:rsid w:val="003F4B35"/>
    <w:rsid w:val="0040042D"/>
    <w:rsid w:val="00402BAF"/>
    <w:rsid w:val="00403A2B"/>
    <w:rsid w:val="00404873"/>
    <w:rsid w:val="00405AEC"/>
    <w:rsid w:val="00406357"/>
    <w:rsid w:val="004064FC"/>
    <w:rsid w:val="00406F11"/>
    <w:rsid w:val="00407B89"/>
    <w:rsid w:val="00407C9E"/>
    <w:rsid w:val="00412F79"/>
    <w:rsid w:val="00414E53"/>
    <w:rsid w:val="00415E21"/>
    <w:rsid w:val="00416732"/>
    <w:rsid w:val="004170FA"/>
    <w:rsid w:val="004200CB"/>
    <w:rsid w:val="00421D51"/>
    <w:rsid w:val="00426C1A"/>
    <w:rsid w:val="00431AD2"/>
    <w:rsid w:val="0043513B"/>
    <w:rsid w:val="00435661"/>
    <w:rsid w:val="004360E3"/>
    <w:rsid w:val="00436A09"/>
    <w:rsid w:val="00437D6C"/>
    <w:rsid w:val="0044122B"/>
    <w:rsid w:val="00441928"/>
    <w:rsid w:val="00441F55"/>
    <w:rsid w:val="0044236D"/>
    <w:rsid w:val="00442757"/>
    <w:rsid w:val="0044313B"/>
    <w:rsid w:val="00443AB9"/>
    <w:rsid w:val="00445087"/>
    <w:rsid w:val="004459B9"/>
    <w:rsid w:val="00447E1D"/>
    <w:rsid w:val="004506EA"/>
    <w:rsid w:val="004509FB"/>
    <w:rsid w:val="00450A3F"/>
    <w:rsid w:val="00451B61"/>
    <w:rsid w:val="00452322"/>
    <w:rsid w:val="00452463"/>
    <w:rsid w:val="004527F2"/>
    <w:rsid w:val="004577EC"/>
    <w:rsid w:val="0045785A"/>
    <w:rsid w:val="00457A5B"/>
    <w:rsid w:val="00457EFA"/>
    <w:rsid w:val="004600E8"/>
    <w:rsid w:val="00461779"/>
    <w:rsid w:val="00461EB9"/>
    <w:rsid w:val="00463CFE"/>
    <w:rsid w:val="00465597"/>
    <w:rsid w:val="004668B8"/>
    <w:rsid w:val="004669B6"/>
    <w:rsid w:val="00467474"/>
    <w:rsid w:val="004703FD"/>
    <w:rsid w:val="004716AD"/>
    <w:rsid w:val="00471FDF"/>
    <w:rsid w:val="004740C0"/>
    <w:rsid w:val="004751A5"/>
    <w:rsid w:val="00475758"/>
    <w:rsid w:val="0047781B"/>
    <w:rsid w:val="00477C8C"/>
    <w:rsid w:val="004802AC"/>
    <w:rsid w:val="00481BFD"/>
    <w:rsid w:val="00482373"/>
    <w:rsid w:val="00484C64"/>
    <w:rsid w:val="0048585B"/>
    <w:rsid w:val="004859DA"/>
    <w:rsid w:val="00486771"/>
    <w:rsid w:val="0048701F"/>
    <w:rsid w:val="004871F3"/>
    <w:rsid w:val="004905DC"/>
    <w:rsid w:val="00490791"/>
    <w:rsid w:val="0049084A"/>
    <w:rsid w:val="00491434"/>
    <w:rsid w:val="004920FA"/>
    <w:rsid w:val="00492526"/>
    <w:rsid w:val="0049371C"/>
    <w:rsid w:val="00493A2B"/>
    <w:rsid w:val="0049461E"/>
    <w:rsid w:val="0049485E"/>
    <w:rsid w:val="004949C7"/>
    <w:rsid w:val="00494DCB"/>
    <w:rsid w:val="0049531E"/>
    <w:rsid w:val="00496AAF"/>
    <w:rsid w:val="004A0FAF"/>
    <w:rsid w:val="004A1B97"/>
    <w:rsid w:val="004A3A83"/>
    <w:rsid w:val="004A439E"/>
    <w:rsid w:val="004A474B"/>
    <w:rsid w:val="004A48E7"/>
    <w:rsid w:val="004A680B"/>
    <w:rsid w:val="004A6E83"/>
    <w:rsid w:val="004B123F"/>
    <w:rsid w:val="004B126C"/>
    <w:rsid w:val="004B24A8"/>
    <w:rsid w:val="004B2F1D"/>
    <w:rsid w:val="004B4C2E"/>
    <w:rsid w:val="004B5CB9"/>
    <w:rsid w:val="004B69DC"/>
    <w:rsid w:val="004B6A86"/>
    <w:rsid w:val="004B7E51"/>
    <w:rsid w:val="004B7FBC"/>
    <w:rsid w:val="004C2C24"/>
    <w:rsid w:val="004C48CD"/>
    <w:rsid w:val="004C4989"/>
    <w:rsid w:val="004C4E13"/>
    <w:rsid w:val="004C4F82"/>
    <w:rsid w:val="004C6563"/>
    <w:rsid w:val="004C7787"/>
    <w:rsid w:val="004D05C5"/>
    <w:rsid w:val="004D0F28"/>
    <w:rsid w:val="004D6241"/>
    <w:rsid w:val="004D6A22"/>
    <w:rsid w:val="004D7940"/>
    <w:rsid w:val="004E060B"/>
    <w:rsid w:val="004E0709"/>
    <w:rsid w:val="004E16AC"/>
    <w:rsid w:val="004E317F"/>
    <w:rsid w:val="004E43A8"/>
    <w:rsid w:val="004F1F3B"/>
    <w:rsid w:val="004F3941"/>
    <w:rsid w:val="004F43C1"/>
    <w:rsid w:val="004F65F2"/>
    <w:rsid w:val="004F7F01"/>
    <w:rsid w:val="00500F18"/>
    <w:rsid w:val="0050205B"/>
    <w:rsid w:val="005021EC"/>
    <w:rsid w:val="00502645"/>
    <w:rsid w:val="005031D2"/>
    <w:rsid w:val="00505FBF"/>
    <w:rsid w:val="005075BE"/>
    <w:rsid w:val="0050766E"/>
    <w:rsid w:val="00507F0C"/>
    <w:rsid w:val="0051155A"/>
    <w:rsid w:val="00511BC3"/>
    <w:rsid w:val="005121F9"/>
    <w:rsid w:val="00512655"/>
    <w:rsid w:val="00513A24"/>
    <w:rsid w:val="00513B3B"/>
    <w:rsid w:val="0051553F"/>
    <w:rsid w:val="00516A1C"/>
    <w:rsid w:val="005172CE"/>
    <w:rsid w:val="00517A20"/>
    <w:rsid w:val="00517CAB"/>
    <w:rsid w:val="0052081B"/>
    <w:rsid w:val="00524C46"/>
    <w:rsid w:val="00524EE3"/>
    <w:rsid w:val="00527D2B"/>
    <w:rsid w:val="00530250"/>
    <w:rsid w:val="00531776"/>
    <w:rsid w:val="00531917"/>
    <w:rsid w:val="00531967"/>
    <w:rsid w:val="00531B41"/>
    <w:rsid w:val="0053439A"/>
    <w:rsid w:val="00537F3A"/>
    <w:rsid w:val="00537FDA"/>
    <w:rsid w:val="00541508"/>
    <w:rsid w:val="00541600"/>
    <w:rsid w:val="00542A93"/>
    <w:rsid w:val="00543D28"/>
    <w:rsid w:val="00544388"/>
    <w:rsid w:val="00544CB0"/>
    <w:rsid w:val="005465DF"/>
    <w:rsid w:val="005465F6"/>
    <w:rsid w:val="00546698"/>
    <w:rsid w:val="00546F90"/>
    <w:rsid w:val="0055052D"/>
    <w:rsid w:val="005508EF"/>
    <w:rsid w:val="0055365D"/>
    <w:rsid w:val="005537E5"/>
    <w:rsid w:val="00555D31"/>
    <w:rsid w:val="005579B9"/>
    <w:rsid w:val="00561C8C"/>
    <w:rsid w:val="00562361"/>
    <w:rsid w:val="00562F49"/>
    <w:rsid w:val="00567722"/>
    <w:rsid w:val="00567E1A"/>
    <w:rsid w:val="00567E98"/>
    <w:rsid w:val="00570127"/>
    <w:rsid w:val="00570BEA"/>
    <w:rsid w:val="00571AE8"/>
    <w:rsid w:val="0057256A"/>
    <w:rsid w:val="0057258E"/>
    <w:rsid w:val="00572903"/>
    <w:rsid w:val="00572CC9"/>
    <w:rsid w:val="005736DC"/>
    <w:rsid w:val="005762DA"/>
    <w:rsid w:val="00580035"/>
    <w:rsid w:val="005816EC"/>
    <w:rsid w:val="00581B45"/>
    <w:rsid w:val="005828C8"/>
    <w:rsid w:val="00585000"/>
    <w:rsid w:val="00585B46"/>
    <w:rsid w:val="00590290"/>
    <w:rsid w:val="0059362B"/>
    <w:rsid w:val="0059390B"/>
    <w:rsid w:val="00594AC4"/>
    <w:rsid w:val="00595BDF"/>
    <w:rsid w:val="005A229C"/>
    <w:rsid w:val="005A23F2"/>
    <w:rsid w:val="005A2FEC"/>
    <w:rsid w:val="005A5F2B"/>
    <w:rsid w:val="005A6518"/>
    <w:rsid w:val="005B0244"/>
    <w:rsid w:val="005B05F8"/>
    <w:rsid w:val="005B122C"/>
    <w:rsid w:val="005B21D4"/>
    <w:rsid w:val="005B243A"/>
    <w:rsid w:val="005B338F"/>
    <w:rsid w:val="005B42ED"/>
    <w:rsid w:val="005B4895"/>
    <w:rsid w:val="005B50E4"/>
    <w:rsid w:val="005B60BF"/>
    <w:rsid w:val="005B6427"/>
    <w:rsid w:val="005B6CCA"/>
    <w:rsid w:val="005B7838"/>
    <w:rsid w:val="005C001D"/>
    <w:rsid w:val="005C00F9"/>
    <w:rsid w:val="005C3EB1"/>
    <w:rsid w:val="005C6397"/>
    <w:rsid w:val="005C74A8"/>
    <w:rsid w:val="005D09A8"/>
    <w:rsid w:val="005D13D6"/>
    <w:rsid w:val="005D3E1A"/>
    <w:rsid w:val="005D5955"/>
    <w:rsid w:val="005D6B8C"/>
    <w:rsid w:val="005D7DFD"/>
    <w:rsid w:val="005E00E9"/>
    <w:rsid w:val="005E0E05"/>
    <w:rsid w:val="005E126E"/>
    <w:rsid w:val="005E14AF"/>
    <w:rsid w:val="005E27C0"/>
    <w:rsid w:val="005E5211"/>
    <w:rsid w:val="005E5904"/>
    <w:rsid w:val="005E62C5"/>
    <w:rsid w:val="005F3C18"/>
    <w:rsid w:val="005F501B"/>
    <w:rsid w:val="005F5DE7"/>
    <w:rsid w:val="005F6C51"/>
    <w:rsid w:val="005F70F7"/>
    <w:rsid w:val="005F713D"/>
    <w:rsid w:val="0060239C"/>
    <w:rsid w:val="00602C9A"/>
    <w:rsid w:val="00604603"/>
    <w:rsid w:val="00605A5E"/>
    <w:rsid w:val="00605ACE"/>
    <w:rsid w:val="00606784"/>
    <w:rsid w:val="00606E35"/>
    <w:rsid w:val="0060702A"/>
    <w:rsid w:val="00610A69"/>
    <w:rsid w:val="00611E8B"/>
    <w:rsid w:val="00612179"/>
    <w:rsid w:val="00613EC7"/>
    <w:rsid w:val="00613F01"/>
    <w:rsid w:val="00615663"/>
    <w:rsid w:val="0061658E"/>
    <w:rsid w:val="00617B8E"/>
    <w:rsid w:val="006207F9"/>
    <w:rsid w:val="00621A68"/>
    <w:rsid w:val="00621E37"/>
    <w:rsid w:val="006227D0"/>
    <w:rsid w:val="00622958"/>
    <w:rsid w:val="00622FC5"/>
    <w:rsid w:val="00623386"/>
    <w:rsid w:val="0062387E"/>
    <w:rsid w:val="00624111"/>
    <w:rsid w:val="00624B01"/>
    <w:rsid w:val="00625740"/>
    <w:rsid w:val="006262EE"/>
    <w:rsid w:val="00627020"/>
    <w:rsid w:val="00627060"/>
    <w:rsid w:val="00630C65"/>
    <w:rsid w:val="00632FD5"/>
    <w:rsid w:val="0063514C"/>
    <w:rsid w:val="00636785"/>
    <w:rsid w:val="00636DB7"/>
    <w:rsid w:val="00636E19"/>
    <w:rsid w:val="00640F2F"/>
    <w:rsid w:val="006413D2"/>
    <w:rsid w:val="006418E6"/>
    <w:rsid w:val="006419CB"/>
    <w:rsid w:val="00643243"/>
    <w:rsid w:val="00643BD3"/>
    <w:rsid w:val="00643D29"/>
    <w:rsid w:val="0064723A"/>
    <w:rsid w:val="00652576"/>
    <w:rsid w:val="0065322D"/>
    <w:rsid w:val="00653B1B"/>
    <w:rsid w:val="00655152"/>
    <w:rsid w:val="006557A5"/>
    <w:rsid w:val="00656BAB"/>
    <w:rsid w:val="00657973"/>
    <w:rsid w:val="00657BC4"/>
    <w:rsid w:val="00657C37"/>
    <w:rsid w:val="00661EB7"/>
    <w:rsid w:val="006622FA"/>
    <w:rsid w:val="0066366D"/>
    <w:rsid w:val="00663A03"/>
    <w:rsid w:val="00663D29"/>
    <w:rsid w:val="0066421F"/>
    <w:rsid w:val="006647C8"/>
    <w:rsid w:val="00664954"/>
    <w:rsid w:val="00665508"/>
    <w:rsid w:val="0066775F"/>
    <w:rsid w:val="006705E4"/>
    <w:rsid w:val="00670E87"/>
    <w:rsid w:val="00670FD2"/>
    <w:rsid w:val="006714B9"/>
    <w:rsid w:val="00671C3B"/>
    <w:rsid w:val="00671FE5"/>
    <w:rsid w:val="00672B19"/>
    <w:rsid w:val="00675355"/>
    <w:rsid w:val="00676B4D"/>
    <w:rsid w:val="006775E2"/>
    <w:rsid w:val="006800E6"/>
    <w:rsid w:val="00681057"/>
    <w:rsid w:val="00681245"/>
    <w:rsid w:val="00681402"/>
    <w:rsid w:val="00682585"/>
    <w:rsid w:val="00682FD1"/>
    <w:rsid w:val="006845F9"/>
    <w:rsid w:val="0068644D"/>
    <w:rsid w:val="00686931"/>
    <w:rsid w:val="00687D0B"/>
    <w:rsid w:val="0069048E"/>
    <w:rsid w:val="00690DC0"/>
    <w:rsid w:val="00691599"/>
    <w:rsid w:val="006919F4"/>
    <w:rsid w:val="00693723"/>
    <w:rsid w:val="00695A54"/>
    <w:rsid w:val="006977A7"/>
    <w:rsid w:val="00697CDB"/>
    <w:rsid w:val="006A04D9"/>
    <w:rsid w:val="006A164C"/>
    <w:rsid w:val="006A2134"/>
    <w:rsid w:val="006A2FB6"/>
    <w:rsid w:val="006A50DB"/>
    <w:rsid w:val="006A74D1"/>
    <w:rsid w:val="006A77C0"/>
    <w:rsid w:val="006A7BD1"/>
    <w:rsid w:val="006B0573"/>
    <w:rsid w:val="006B103F"/>
    <w:rsid w:val="006B10DD"/>
    <w:rsid w:val="006B1E3F"/>
    <w:rsid w:val="006B21C7"/>
    <w:rsid w:val="006B27D9"/>
    <w:rsid w:val="006B3448"/>
    <w:rsid w:val="006B7C93"/>
    <w:rsid w:val="006C0E23"/>
    <w:rsid w:val="006C1C27"/>
    <w:rsid w:val="006C2CBF"/>
    <w:rsid w:val="006C322D"/>
    <w:rsid w:val="006C5D57"/>
    <w:rsid w:val="006C63E4"/>
    <w:rsid w:val="006C676D"/>
    <w:rsid w:val="006D1E4E"/>
    <w:rsid w:val="006D1F13"/>
    <w:rsid w:val="006D3002"/>
    <w:rsid w:val="006D30C9"/>
    <w:rsid w:val="006D38A6"/>
    <w:rsid w:val="006D38DE"/>
    <w:rsid w:val="006D6585"/>
    <w:rsid w:val="006D7E11"/>
    <w:rsid w:val="006E03D0"/>
    <w:rsid w:val="006E0505"/>
    <w:rsid w:val="006E0712"/>
    <w:rsid w:val="006E0800"/>
    <w:rsid w:val="006E130B"/>
    <w:rsid w:val="006E1BE5"/>
    <w:rsid w:val="006E28F1"/>
    <w:rsid w:val="006E2B34"/>
    <w:rsid w:val="006E2D4F"/>
    <w:rsid w:val="006E5993"/>
    <w:rsid w:val="006E72C9"/>
    <w:rsid w:val="006E7BDF"/>
    <w:rsid w:val="006E7CA7"/>
    <w:rsid w:val="006F091C"/>
    <w:rsid w:val="006F1653"/>
    <w:rsid w:val="006F1B18"/>
    <w:rsid w:val="006F20AE"/>
    <w:rsid w:val="006F261F"/>
    <w:rsid w:val="006F4517"/>
    <w:rsid w:val="006F45DA"/>
    <w:rsid w:val="006F50BB"/>
    <w:rsid w:val="006F6981"/>
    <w:rsid w:val="006F740F"/>
    <w:rsid w:val="006F7F4E"/>
    <w:rsid w:val="007005E1"/>
    <w:rsid w:val="0070144A"/>
    <w:rsid w:val="00702972"/>
    <w:rsid w:val="00704730"/>
    <w:rsid w:val="00704A85"/>
    <w:rsid w:val="00704BAD"/>
    <w:rsid w:val="00706F80"/>
    <w:rsid w:val="007107D1"/>
    <w:rsid w:val="007114E0"/>
    <w:rsid w:val="007121B6"/>
    <w:rsid w:val="0071339F"/>
    <w:rsid w:val="00713F5A"/>
    <w:rsid w:val="00714A5C"/>
    <w:rsid w:val="00715B46"/>
    <w:rsid w:val="0071759A"/>
    <w:rsid w:val="00717A88"/>
    <w:rsid w:val="00721E8C"/>
    <w:rsid w:val="00722865"/>
    <w:rsid w:val="0072336D"/>
    <w:rsid w:val="00723BE3"/>
    <w:rsid w:val="0072581C"/>
    <w:rsid w:val="0072600A"/>
    <w:rsid w:val="00726AF8"/>
    <w:rsid w:val="00726F63"/>
    <w:rsid w:val="00727A42"/>
    <w:rsid w:val="00730D84"/>
    <w:rsid w:val="00731018"/>
    <w:rsid w:val="00731D56"/>
    <w:rsid w:val="007320A5"/>
    <w:rsid w:val="007324C1"/>
    <w:rsid w:val="007356E8"/>
    <w:rsid w:val="0073788C"/>
    <w:rsid w:val="00740EE5"/>
    <w:rsid w:val="0074293D"/>
    <w:rsid w:val="00743C82"/>
    <w:rsid w:val="00745589"/>
    <w:rsid w:val="00746F7E"/>
    <w:rsid w:val="00747595"/>
    <w:rsid w:val="007505C5"/>
    <w:rsid w:val="00750602"/>
    <w:rsid w:val="00751033"/>
    <w:rsid w:val="00752C63"/>
    <w:rsid w:val="0075370C"/>
    <w:rsid w:val="00757335"/>
    <w:rsid w:val="007574E3"/>
    <w:rsid w:val="0075774F"/>
    <w:rsid w:val="00757865"/>
    <w:rsid w:val="00757A69"/>
    <w:rsid w:val="00757B2C"/>
    <w:rsid w:val="00760D51"/>
    <w:rsid w:val="00761412"/>
    <w:rsid w:val="007616CA"/>
    <w:rsid w:val="007621C5"/>
    <w:rsid w:val="00763A3A"/>
    <w:rsid w:val="007649A8"/>
    <w:rsid w:val="007669DD"/>
    <w:rsid w:val="007730D7"/>
    <w:rsid w:val="0077343C"/>
    <w:rsid w:val="007738F2"/>
    <w:rsid w:val="00773AFB"/>
    <w:rsid w:val="00773CA6"/>
    <w:rsid w:val="00774313"/>
    <w:rsid w:val="00774ED9"/>
    <w:rsid w:val="00777BB9"/>
    <w:rsid w:val="00780B16"/>
    <w:rsid w:val="007811EF"/>
    <w:rsid w:val="00781D0F"/>
    <w:rsid w:val="00781E60"/>
    <w:rsid w:val="00781EE9"/>
    <w:rsid w:val="00783511"/>
    <w:rsid w:val="00783BCF"/>
    <w:rsid w:val="00784345"/>
    <w:rsid w:val="007862B0"/>
    <w:rsid w:val="007905CA"/>
    <w:rsid w:val="00790AA3"/>
    <w:rsid w:val="00790B72"/>
    <w:rsid w:val="007911F1"/>
    <w:rsid w:val="0079172E"/>
    <w:rsid w:val="007944A3"/>
    <w:rsid w:val="00794751"/>
    <w:rsid w:val="00795A24"/>
    <w:rsid w:val="007A068A"/>
    <w:rsid w:val="007A0EB1"/>
    <w:rsid w:val="007A0F26"/>
    <w:rsid w:val="007A29D4"/>
    <w:rsid w:val="007A5ED8"/>
    <w:rsid w:val="007B16F4"/>
    <w:rsid w:val="007B2219"/>
    <w:rsid w:val="007B3C0A"/>
    <w:rsid w:val="007B3D63"/>
    <w:rsid w:val="007B3E98"/>
    <w:rsid w:val="007B3FB1"/>
    <w:rsid w:val="007B5A9E"/>
    <w:rsid w:val="007B5BC8"/>
    <w:rsid w:val="007B65C4"/>
    <w:rsid w:val="007B682F"/>
    <w:rsid w:val="007C070B"/>
    <w:rsid w:val="007C54E9"/>
    <w:rsid w:val="007D3291"/>
    <w:rsid w:val="007D3AA9"/>
    <w:rsid w:val="007D3CBD"/>
    <w:rsid w:val="007D4B6E"/>
    <w:rsid w:val="007D5763"/>
    <w:rsid w:val="007D6AB7"/>
    <w:rsid w:val="007D7266"/>
    <w:rsid w:val="007E0086"/>
    <w:rsid w:val="007E074D"/>
    <w:rsid w:val="007E2092"/>
    <w:rsid w:val="007E3E00"/>
    <w:rsid w:val="007E6AD5"/>
    <w:rsid w:val="007E7B42"/>
    <w:rsid w:val="007F1547"/>
    <w:rsid w:val="007F289E"/>
    <w:rsid w:val="007F2C62"/>
    <w:rsid w:val="007F2CED"/>
    <w:rsid w:val="007F3E7E"/>
    <w:rsid w:val="007F3FDD"/>
    <w:rsid w:val="007F404D"/>
    <w:rsid w:val="007F4140"/>
    <w:rsid w:val="007F5F25"/>
    <w:rsid w:val="007F6665"/>
    <w:rsid w:val="007F781F"/>
    <w:rsid w:val="007F79D8"/>
    <w:rsid w:val="00800BA4"/>
    <w:rsid w:val="00802978"/>
    <w:rsid w:val="00804186"/>
    <w:rsid w:val="0080432C"/>
    <w:rsid w:val="00810077"/>
    <w:rsid w:val="008103B8"/>
    <w:rsid w:val="008124C7"/>
    <w:rsid w:val="00812958"/>
    <w:rsid w:val="00812EC3"/>
    <w:rsid w:val="00814DEC"/>
    <w:rsid w:val="00814EE5"/>
    <w:rsid w:val="00820CCD"/>
    <w:rsid w:val="00824975"/>
    <w:rsid w:val="00824D6F"/>
    <w:rsid w:val="008271F7"/>
    <w:rsid w:val="0082787A"/>
    <w:rsid w:val="008318E6"/>
    <w:rsid w:val="0083275D"/>
    <w:rsid w:val="00833ED9"/>
    <w:rsid w:val="00834F66"/>
    <w:rsid w:val="008363BB"/>
    <w:rsid w:val="00836FD0"/>
    <w:rsid w:val="0083741D"/>
    <w:rsid w:val="00837428"/>
    <w:rsid w:val="00840818"/>
    <w:rsid w:val="00842014"/>
    <w:rsid w:val="00842704"/>
    <w:rsid w:val="0084428B"/>
    <w:rsid w:val="00845489"/>
    <w:rsid w:val="00846215"/>
    <w:rsid w:val="0084786A"/>
    <w:rsid w:val="00847A61"/>
    <w:rsid w:val="0085229B"/>
    <w:rsid w:val="00853D9F"/>
    <w:rsid w:val="00854795"/>
    <w:rsid w:val="0085576E"/>
    <w:rsid w:val="008570BC"/>
    <w:rsid w:val="00857D69"/>
    <w:rsid w:val="00860F93"/>
    <w:rsid w:val="00861D7F"/>
    <w:rsid w:val="008621D0"/>
    <w:rsid w:val="00862B5D"/>
    <w:rsid w:val="00862CB1"/>
    <w:rsid w:val="00862F39"/>
    <w:rsid w:val="008630CB"/>
    <w:rsid w:val="0086418E"/>
    <w:rsid w:val="00864217"/>
    <w:rsid w:val="00864441"/>
    <w:rsid w:val="00864AD5"/>
    <w:rsid w:val="008654C9"/>
    <w:rsid w:val="00866104"/>
    <w:rsid w:val="008679D8"/>
    <w:rsid w:val="00867BFD"/>
    <w:rsid w:val="00872A0E"/>
    <w:rsid w:val="00872B7A"/>
    <w:rsid w:val="00875D58"/>
    <w:rsid w:val="00876706"/>
    <w:rsid w:val="00876851"/>
    <w:rsid w:val="00876A68"/>
    <w:rsid w:val="00877422"/>
    <w:rsid w:val="00877FE6"/>
    <w:rsid w:val="00880997"/>
    <w:rsid w:val="008809FA"/>
    <w:rsid w:val="0088363C"/>
    <w:rsid w:val="008840AA"/>
    <w:rsid w:val="008854BF"/>
    <w:rsid w:val="00886F6A"/>
    <w:rsid w:val="00890587"/>
    <w:rsid w:val="00890898"/>
    <w:rsid w:val="00891222"/>
    <w:rsid w:val="00891E39"/>
    <w:rsid w:val="0089209E"/>
    <w:rsid w:val="008925BD"/>
    <w:rsid w:val="00892A03"/>
    <w:rsid w:val="00892A25"/>
    <w:rsid w:val="00893217"/>
    <w:rsid w:val="00894BB0"/>
    <w:rsid w:val="00895818"/>
    <w:rsid w:val="00897221"/>
    <w:rsid w:val="00897777"/>
    <w:rsid w:val="00897A1E"/>
    <w:rsid w:val="008A1C31"/>
    <w:rsid w:val="008A4FC6"/>
    <w:rsid w:val="008A5D4A"/>
    <w:rsid w:val="008A6071"/>
    <w:rsid w:val="008A665B"/>
    <w:rsid w:val="008A7293"/>
    <w:rsid w:val="008B00A5"/>
    <w:rsid w:val="008B0F79"/>
    <w:rsid w:val="008B11B7"/>
    <w:rsid w:val="008B1224"/>
    <w:rsid w:val="008B1F18"/>
    <w:rsid w:val="008B3EBF"/>
    <w:rsid w:val="008B4D36"/>
    <w:rsid w:val="008C0463"/>
    <w:rsid w:val="008C0586"/>
    <w:rsid w:val="008C0614"/>
    <w:rsid w:val="008C0648"/>
    <w:rsid w:val="008C0933"/>
    <w:rsid w:val="008C106C"/>
    <w:rsid w:val="008C40D5"/>
    <w:rsid w:val="008C478F"/>
    <w:rsid w:val="008C4E78"/>
    <w:rsid w:val="008D0322"/>
    <w:rsid w:val="008D0403"/>
    <w:rsid w:val="008D059D"/>
    <w:rsid w:val="008D0C7C"/>
    <w:rsid w:val="008D11C4"/>
    <w:rsid w:val="008D20C4"/>
    <w:rsid w:val="008D27CE"/>
    <w:rsid w:val="008D2DC1"/>
    <w:rsid w:val="008D390D"/>
    <w:rsid w:val="008D3D6A"/>
    <w:rsid w:val="008D3D9B"/>
    <w:rsid w:val="008D4BC8"/>
    <w:rsid w:val="008D6194"/>
    <w:rsid w:val="008E136A"/>
    <w:rsid w:val="008E1656"/>
    <w:rsid w:val="008E1887"/>
    <w:rsid w:val="008E33D8"/>
    <w:rsid w:val="008E56C5"/>
    <w:rsid w:val="008E5713"/>
    <w:rsid w:val="008E7E42"/>
    <w:rsid w:val="008F0758"/>
    <w:rsid w:val="008F260E"/>
    <w:rsid w:val="008F7B48"/>
    <w:rsid w:val="00900EFD"/>
    <w:rsid w:val="00902B9A"/>
    <w:rsid w:val="00902D96"/>
    <w:rsid w:val="0090448F"/>
    <w:rsid w:val="00904592"/>
    <w:rsid w:val="0090496D"/>
    <w:rsid w:val="00912597"/>
    <w:rsid w:val="00914BD2"/>
    <w:rsid w:val="00914F08"/>
    <w:rsid w:val="009178EA"/>
    <w:rsid w:val="00917E50"/>
    <w:rsid w:val="0092258E"/>
    <w:rsid w:val="0092269A"/>
    <w:rsid w:val="00922A79"/>
    <w:rsid w:val="009230A7"/>
    <w:rsid w:val="0092443D"/>
    <w:rsid w:val="00924727"/>
    <w:rsid w:val="00925122"/>
    <w:rsid w:val="009258F1"/>
    <w:rsid w:val="00925ED0"/>
    <w:rsid w:val="00926D54"/>
    <w:rsid w:val="00927392"/>
    <w:rsid w:val="00927A54"/>
    <w:rsid w:val="00927CDB"/>
    <w:rsid w:val="009312D0"/>
    <w:rsid w:val="00934392"/>
    <w:rsid w:val="009347BE"/>
    <w:rsid w:val="009362E2"/>
    <w:rsid w:val="009366EA"/>
    <w:rsid w:val="00937B63"/>
    <w:rsid w:val="0094014D"/>
    <w:rsid w:val="00940FA0"/>
    <w:rsid w:val="009426BA"/>
    <w:rsid w:val="009467F9"/>
    <w:rsid w:val="00947AC2"/>
    <w:rsid w:val="00950989"/>
    <w:rsid w:val="0095173A"/>
    <w:rsid w:val="00960436"/>
    <w:rsid w:val="00960B17"/>
    <w:rsid w:val="0096137E"/>
    <w:rsid w:val="009619A3"/>
    <w:rsid w:val="00963E00"/>
    <w:rsid w:val="0096461C"/>
    <w:rsid w:val="00965BAF"/>
    <w:rsid w:val="009664A0"/>
    <w:rsid w:val="009670C6"/>
    <w:rsid w:val="009672A3"/>
    <w:rsid w:val="00972931"/>
    <w:rsid w:val="00972E39"/>
    <w:rsid w:val="00973171"/>
    <w:rsid w:val="0097321F"/>
    <w:rsid w:val="0097343F"/>
    <w:rsid w:val="00974312"/>
    <w:rsid w:val="0097551A"/>
    <w:rsid w:val="00976CF6"/>
    <w:rsid w:val="009801B2"/>
    <w:rsid w:val="00981D08"/>
    <w:rsid w:val="00982C40"/>
    <w:rsid w:val="009836CA"/>
    <w:rsid w:val="009840F1"/>
    <w:rsid w:val="0098437C"/>
    <w:rsid w:val="00984FBC"/>
    <w:rsid w:val="0098600D"/>
    <w:rsid w:val="00987D38"/>
    <w:rsid w:val="0099043B"/>
    <w:rsid w:val="00990763"/>
    <w:rsid w:val="009913C8"/>
    <w:rsid w:val="00995E33"/>
    <w:rsid w:val="0099749B"/>
    <w:rsid w:val="009978EA"/>
    <w:rsid w:val="009A032A"/>
    <w:rsid w:val="009A0912"/>
    <w:rsid w:val="009A0FB8"/>
    <w:rsid w:val="009A11C9"/>
    <w:rsid w:val="009A1204"/>
    <w:rsid w:val="009A28FF"/>
    <w:rsid w:val="009A2B01"/>
    <w:rsid w:val="009A3A45"/>
    <w:rsid w:val="009A53ED"/>
    <w:rsid w:val="009A5C77"/>
    <w:rsid w:val="009A7C4E"/>
    <w:rsid w:val="009B3C28"/>
    <w:rsid w:val="009B3D40"/>
    <w:rsid w:val="009B640B"/>
    <w:rsid w:val="009C0BC8"/>
    <w:rsid w:val="009C15D8"/>
    <w:rsid w:val="009C49F6"/>
    <w:rsid w:val="009C595C"/>
    <w:rsid w:val="009C684D"/>
    <w:rsid w:val="009D151E"/>
    <w:rsid w:val="009D28ED"/>
    <w:rsid w:val="009D368D"/>
    <w:rsid w:val="009D399A"/>
    <w:rsid w:val="009D3F2E"/>
    <w:rsid w:val="009D5754"/>
    <w:rsid w:val="009E2317"/>
    <w:rsid w:val="009E2E21"/>
    <w:rsid w:val="009E3B1B"/>
    <w:rsid w:val="009E7A87"/>
    <w:rsid w:val="009E7B53"/>
    <w:rsid w:val="009E7E6A"/>
    <w:rsid w:val="009F1289"/>
    <w:rsid w:val="009F1396"/>
    <w:rsid w:val="009F1B1F"/>
    <w:rsid w:val="009F1BEF"/>
    <w:rsid w:val="009F2F81"/>
    <w:rsid w:val="009F45BC"/>
    <w:rsid w:val="00A001AA"/>
    <w:rsid w:val="00A02B94"/>
    <w:rsid w:val="00A031F8"/>
    <w:rsid w:val="00A04C5D"/>
    <w:rsid w:val="00A05173"/>
    <w:rsid w:val="00A05A0F"/>
    <w:rsid w:val="00A06422"/>
    <w:rsid w:val="00A07387"/>
    <w:rsid w:val="00A101CC"/>
    <w:rsid w:val="00A10726"/>
    <w:rsid w:val="00A127ED"/>
    <w:rsid w:val="00A12BE8"/>
    <w:rsid w:val="00A12C57"/>
    <w:rsid w:val="00A13969"/>
    <w:rsid w:val="00A14452"/>
    <w:rsid w:val="00A148C1"/>
    <w:rsid w:val="00A159B0"/>
    <w:rsid w:val="00A162F5"/>
    <w:rsid w:val="00A172C9"/>
    <w:rsid w:val="00A208A1"/>
    <w:rsid w:val="00A2144B"/>
    <w:rsid w:val="00A21FF2"/>
    <w:rsid w:val="00A22D68"/>
    <w:rsid w:val="00A23497"/>
    <w:rsid w:val="00A23B93"/>
    <w:rsid w:val="00A26E48"/>
    <w:rsid w:val="00A2701D"/>
    <w:rsid w:val="00A27E15"/>
    <w:rsid w:val="00A30B24"/>
    <w:rsid w:val="00A31155"/>
    <w:rsid w:val="00A32DB0"/>
    <w:rsid w:val="00A33ECC"/>
    <w:rsid w:val="00A34397"/>
    <w:rsid w:val="00A34CD8"/>
    <w:rsid w:val="00A361B3"/>
    <w:rsid w:val="00A36E5D"/>
    <w:rsid w:val="00A3762A"/>
    <w:rsid w:val="00A37705"/>
    <w:rsid w:val="00A43292"/>
    <w:rsid w:val="00A432F5"/>
    <w:rsid w:val="00A448F7"/>
    <w:rsid w:val="00A44ABC"/>
    <w:rsid w:val="00A44B23"/>
    <w:rsid w:val="00A4562D"/>
    <w:rsid w:val="00A46FD1"/>
    <w:rsid w:val="00A47DDA"/>
    <w:rsid w:val="00A50624"/>
    <w:rsid w:val="00A50EC7"/>
    <w:rsid w:val="00A5151D"/>
    <w:rsid w:val="00A51A09"/>
    <w:rsid w:val="00A52C5C"/>
    <w:rsid w:val="00A54222"/>
    <w:rsid w:val="00A54A5C"/>
    <w:rsid w:val="00A55337"/>
    <w:rsid w:val="00A574E0"/>
    <w:rsid w:val="00A60328"/>
    <w:rsid w:val="00A628E8"/>
    <w:rsid w:val="00A62C4D"/>
    <w:rsid w:val="00A65223"/>
    <w:rsid w:val="00A65990"/>
    <w:rsid w:val="00A66CD1"/>
    <w:rsid w:val="00A7004B"/>
    <w:rsid w:val="00A71A8E"/>
    <w:rsid w:val="00A721A2"/>
    <w:rsid w:val="00A721FF"/>
    <w:rsid w:val="00A727CA"/>
    <w:rsid w:val="00A735C2"/>
    <w:rsid w:val="00A7450F"/>
    <w:rsid w:val="00A747ED"/>
    <w:rsid w:val="00A74BBC"/>
    <w:rsid w:val="00A76B87"/>
    <w:rsid w:val="00A77C99"/>
    <w:rsid w:val="00A80754"/>
    <w:rsid w:val="00A81C87"/>
    <w:rsid w:val="00A81E7E"/>
    <w:rsid w:val="00A828C3"/>
    <w:rsid w:val="00A82EBE"/>
    <w:rsid w:val="00A83EB1"/>
    <w:rsid w:val="00A87074"/>
    <w:rsid w:val="00A90FCE"/>
    <w:rsid w:val="00A91BBB"/>
    <w:rsid w:val="00A92B8F"/>
    <w:rsid w:val="00A92D2B"/>
    <w:rsid w:val="00A930A7"/>
    <w:rsid w:val="00A9483E"/>
    <w:rsid w:val="00A9781E"/>
    <w:rsid w:val="00AA12EC"/>
    <w:rsid w:val="00AA1523"/>
    <w:rsid w:val="00AA1DF0"/>
    <w:rsid w:val="00AA2B9B"/>
    <w:rsid w:val="00AA36AE"/>
    <w:rsid w:val="00AA3CA6"/>
    <w:rsid w:val="00AA41BD"/>
    <w:rsid w:val="00AA4A57"/>
    <w:rsid w:val="00AA50BD"/>
    <w:rsid w:val="00AA5991"/>
    <w:rsid w:val="00AA5EEF"/>
    <w:rsid w:val="00AA630D"/>
    <w:rsid w:val="00AA66BA"/>
    <w:rsid w:val="00AA772B"/>
    <w:rsid w:val="00AB04A9"/>
    <w:rsid w:val="00AB0A65"/>
    <w:rsid w:val="00AB0B99"/>
    <w:rsid w:val="00AB2A00"/>
    <w:rsid w:val="00AB5076"/>
    <w:rsid w:val="00AB521D"/>
    <w:rsid w:val="00AB5C33"/>
    <w:rsid w:val="00AC2160"/>
    <w:rsid w:val="00AC2856"/>
    <w:rsid w:val="00AC3EC6"/>
    <w:rsid w:val="00AC4AF0"/>
    <w:rsid w:val="00AC5F55"/>
    <w:rsid w:val="00AC65F5"/>
    <w:rsid w:val="00AC6620"/>
    <w:rsid w:val="00AC6CDA"/>
    <w:rsid w:val="00AC7C22"/>
    <w:rsid w:val="00AD153F"/>
    <w:rsid w:val="00AD1633"/>
    <w:rsid w:val="00AD1BAC"/>
    <w:rsid w:val="00AD37D7"/>
    <w:rsid w:val="00AD43E6"/>
    <w:rsid w:val="00AD46B8"/>
    <w:rsid w:val="00AD4BA2"/>
    <w:rsid w:val="00AD6BCC"/>
    <w:rsid w:val="00AE5B6F"/>
    <w:rsid w:val="00AE67B2"/>
    <w:rsid w:val="00AE7B0A"/>
    <w:rsid w:val="00AE7D37"/>
    <w:rsid w:val="00AF04F5"/>
    <w:rsid w:val="00AF11B0"/>
    <w:rsid w:val="00AF1A20"/>
    <w:rsid w:val="00AF3306"/>
    <w:rsid w:val="00AF3567"/>
    <w:rsid w:val="00AF37A5"/>
    <w:rsid w:val="00AF3EFB"/>
    <w:rsid w:val="00AF61D4"/>
    <w:rsid w:val="00AF708B"/>
    <w:rsid w:val="00AF7883"/>
    <w:rsid w:val="00B00016"/>
    <w:rsid w:val="00B00950"/>
    <w:rsid w:val="00B00BBA"/>
    <w:rsid w:val="00B011A3"/>
    <w:rsid w:val="00B02151"/>
    <w:rsid w:val="00B032ED"/>
    <w:rsid w:val="00B03AE2"/>
    <w:rsid w:val="00B04485"/>
    <w:rsid w:val="00B05C86"/>
    <w:rsid w:val="00B06E28"/>
    <w:rsid w:val="00B07114"/>
    <w:rsid w:val="00B10787"/>
    <w:rsid w:val="00B10BA6"/>
    <w:rsid w:val="00B118AB"/>
    <w:rsid w:val="00B122A3"/>
    <w:rsid w:val="00B132B1"/>
    <w:rsid w:val="00B1349B"/>
    <w:rsid w:val="00B14370"/>
    <w:rsid w:val="00B150F3"/>
    <w:rsid w:val="00B15E8C"/>
    <w:rsid w:val="00B166E1"/>
    <w:rsid w:val="00B16FBB"/>
    <w:rsid w:val="00B201E6"/>
    <w:rsid w:val="00B21EDD"/>
    <w:rsid w:val="00B2210B"/>
    <w:rsid w:val="00B22AF8"/>
    <w:rsid w:val="00B237AD"/>
    <w:rsid w:val="00B23BE9"/>
    <w:rsid w:val="00B30C5B"/>
    <w:rsid w:val="00B33A10"/>
    <w:rsid w:val="00B33C7E"/>
    <w:rsid w:val="00B35003"/>
    <w:rsid w:val="00B36C55"/>
    <w:rsid w:val="00B3779D"/>
    <w:rsid w:val="00B400E6"/>
    <w:rsid w:val="00B40191"/>
    <w:rsid w:val="00B401AE"/>
    <w:rsid w:val="00B40E79"/>
    <w:rsid w:val="00B41AFE"/>
    <w:rsid w:val="00B44987"/>
    <w:rsid w:val="00B45197"/>
    <w:rsid w:val="00B4525B"/>
    <w:rsid w:val="00B45618"/>
    <w:rsid w:val="00B462D5"/>
    <w:rsid w:val="00B46BC6"/>
    <w:rsid w:val="00B46FFC"/>
    <w:rsid w:val="00B50B8C"/>
    <w:rsid w:val="00B51311"/>
    <w:rsid w:val="00B51987"/>
    <w:rsid w:val="00B54574"/>
    <w:rsid w:val="00B56F55"/>
    <w:rsid w:val="00B57296"/>
    <w:rsid w:val="00B601EE"/>
    <w:rsid w:val="00B60A44"/>
    <w:rsid w:val="00B60CC1"/>
    <w:rsid w:val="00B618EB"/>
    <w:rsid w:val="00B61D22"/>
    <w:rsid w:val="00B62560"/>
    <w:rsid w:val="00B62B84"/>
    <w:rsid w:val="00B637DD"/>
    <w:rsid w:val="00B63FAA"/>
    <w:rsid w:val="00B64437"/>
    <w:rsid w:val="00B67133"/>
    <w:rsid w:val="00B70DDD"/>
    <w:rsid w:val="00B713F1"/>
    <w:rsid w:val="00B7148E"/>
    <w:rsid w:val="00B71876"/>
    <w:rsid w:val="00B71ABB"/>
    <w:rsid w:val="00B735F3"/>
    <w:rsid w:val="00B7396A"/>
    <w:rsid w:val="00B73FC1"/>
    <w:rsid w:val="00B75A5C"/>
    <w:rsid w:val="00B76944"/>
    <w:rsid w:val="00B77D58"/>
    <w:rsid w:val="00B8173E"/>
    <w:rsid w:val="00B8186C"/>
    <w:rsid w:val="00B81B58"/>
    <w:rsid w:val="00B82B01"/>
    <w:rsid w:val="00B83562"/>
    <w:rsid w:val="00B8592C"/>
    <w:rsid w:val="00B8658E"/>
    <w:rsid w:val="00B90698"/>
    <w:rsid w:val="00B91A7F"/>
    <w:rsid w:val="00B93F39"/>
    <w:rsid w:val="00B9534A"/>
    <w:rsid w:val="00B96098"/>
    <w:rsid w:val="00BA08A4"/>
    <w:rsid w:val="00BA0C4C"/>
    <w:rsid w:val="00BA18A4"/>
    <w:rsid w:val="00BA2E27"/>
    <w:rsid w:val="00BA3AFB"/>
    <w:rsid w:val="00BA4602"/>
    <w:rsid w:val="00BA4C85"/>
    <w:rsid w:val="00BA526E"/>
    <w:rsid w:val="00BA6910"/>
    <w:rsid w:val="00BA702E"/>
    <w:rsid w:val="00BA7583"/>
    <w:rsid w:val="00BB0BC8"/>
    <w:rsid w:val="00BB1504"/>
    <w:rsid w:val="00BB1B87"/>
    <w:rsid w:val="00BB2169"/>
    <w:rsid w:val="00BB2235"/>
    <w:rsid w:val="00BB4391"/>
    <w:rsid w:val="00BB4F76"/>
    <w:rsid w:val="00BB7926"/>
    <w:rsid w:val="00BB7F4C"/>
    <w:rsid w:val="00BC1653"/>
    <w:rsid w:val="00BC3855"/>
    <w:rsid w:val="00BC397C"/>
    <w:rsid w:val="00BC4C0E"/>
    <w:rsid w:val="00BC560F"/>
    <w:rsid w:val="00BC5F12"/>
    <w:rsid w:val="00BC68B8"/>
    <w:rsid w:val="00BC6BDA"/>
    <w:rsid w:val="00BD0077"/>
    <w:rsid w:val="00BD0323"/>
    <w:rsid w:val="00BD0541"/>
    <w:rsid w:val="00BD1020"/>
    <w:rsid w:val="00BD137F"/>
    <w:rsid w:val="00BD1852"/>
    <w:rsid w:val="00BD31FD"/>
    <w:rsid w:val="00BD42F3"/>
    <w:rsid w:val="00BD439B"/>
    <w:rsid w:val="00BD4A96"/>
    <w:rsid w:val="00BD7166"/>
    <w:rsid w:val="00BD73F2"/>
    <w:rsid w:val="00BD77FC"/>
    <w:rsid w:val="00BE0E2D"/>
    <w:rsid w:val="00BE1FCC"/>
    <w:rsid w:val="00BE2531"/>
    <w:rsid w:val="00BE2601"/>
    <w:rsid w:val="00BE3808"/>
    <w:rsid w:val="00BE3D83"/>
    <w:rsid w:val="00BE4C26"/>
    <w:rsid w:val="00BE550B"/>
    <w:rsid w:val="00BE676E"/>
    <w:rsid w:val="00BE7C7D"/>
    <w:rsid w:val="00BF0CC1"/>
    <w:rsid w:val="00BF1386"/>
    <w:rsid w:val="00BF30C6"/>
    <w:rsid w:val="00BF3F67"/>
    <w:rsid w:val="00BF487F"/>
    <w:rsid w:val="00BF566F"/>
    <w:rsid w:val="00BF5E69"/>
    <w:rsid w:val="00BF5FBA"/>
    <w:rsid w:val="00BF6267"/>
    <w:rsid w:val="00BF6B35"/>
    <w:rsid w:val="00BF70D9"/>
    <w:rsid w:val="00BF72F4"/>
    <w:rsid w:val="00C00B19"/>
    <w:rsid w:val="00C01536"/>
    <w:rsid w:val="00C025BD"/>
    <w:rsid w:val="00C02EB1"/>
    <w:rsid w:val="00C0673D"/>
    <w:rsid w:val="00C06C76"/>
    <w:rsid w:val="00C07A55"/>
    <w:rsid w:val="00C07B19"/>
    <w:rsid w:val="00C112EC"/>
    <w:rsid w:val="00C11D61"/>
    <w:rsid w:val="00C13896"/>
    <w:rsid w:val="00C141CF"/>
    <w:rsid w:val="00C159A8"/>
    <w:rsid w:val="00C16BE8"/>
    <w:rsid w:val="00C209C7"/>
    <w:rsid w:val="00C233E5"/>
    <w:rsid w:val="00C238ED"/>
    <w:rsid w:val="00C24C79"/>
    <w:rsid w:val="00C25287"/>
    <w:rsid w:val="00C27320"/>
    <w:rsid w:val="00C278D4"/>
    <w:rsid w:val="00C278F6"/>
    <w:rsid w:val="00C27E79"/>
    <w:rsid w:val="00C3320D"/>
    <w:rsid w:val="00C33DB0"/>
    <w:rsid w:val="00C34CFE"/>
    <w:rsid w:val="00C35633"/>
    <w:rsid w:val="00C36CB0"/>
    <w:rsid w:val="00C36D8D"/>
    <w:rsid w:val="00C41A78"/>
    <w:rsid w:val="00C41A88"/>
    <w:rsid w:val="00C4206F"/>
    <w:rsid w:val="00C4209E"/>
    <w:rsid w:val="00C42849"/>
    <w:rsid w:val="00C43695"/>
    <w:rsid w:val="00C43C25"/>
    <w:rsid w:val="00C454B9"/>
    <w:rsid w:val="00C45C50"/>
    <w:rsid w:val="00C46CB9"/>
    <w:rsid w:val="00C46D5F"/>
    <w:rsid w:val="00C50BE2"/>
    <w:rsid w:val="00C523D0"/>
    <w:rsid w:val="00C53E22"/>
    <w:rsid w:val="00C5506B"/>
    <w:rsid w:val="00C550F7"/>
    <w:rsid w:val="00C55C71"/>
    <w:rsid w:val="00C5692F"/>
    <w:rsid w:val="00C61DEC"/>
    <w:rsid w:val="00C62DD7"/>
    <w:rsid w:val="00C63153"/>
    <w:rsid w:val="00C6367A"/>
    <w:rsid w:val="00C6396D"/>
    <w:rsid w:val="00C63A47"/>
    <w:rsid w:val="00C6455D"/>
    <w:rsid w:val="00C65E2D"/>
    <w:rsid w:val="00C66E93"/>
    <w:rsid w:val="00C708A8"/>
    <w:rsid w:val="00C710B4"/>
    <w:rsid w:val="00C71788"/>
    <w:rsid w:val="00C71D4C"/>
    <w:rsid w:val="00C75F53"/>
    <w:rsid w:val="00C80480"/>
    <w:rsid w:val="00C8095D"/>
    <w:rsid w:val="00C80D6A"/>
    <w:rsid w:val="00C80EE4"/>
    <w:rsid w:val="00C80F95"/>
    <w:rsid w:val="00C80F9E"/>
    <w:rsid w:val="00C830C9"/>
    <w:rsid w:val="00C868C4"/>
    <w:rsid w:val="00C86BB9"/>
    <w:rsid w:val="00C87FF4"/>
    <w:rsid w:val="00C9001B"/>
    <w:rsid w:val="00C90A1D"/>
    <w:rsid w:val="00C91070"/>
    <w:rsid w:val="00C917BA"/>
    <w:rsid w:val="00C9182B"/>
    <w:rsid w:val="00C919C2"/>
    <w:rsid w:val="00C92B9F"/>
    <w:rsid w:val="00C92FF3"/>
    <w:rsid w:val="00C93A99"/>
    <w:rsid w:val="00C95CA2"/>
    <w:rsid w:val="00C9699A"/>
    <w:rsid w:val="00C97011"/>
    <w:rsid w:val="00C97C9D"/>
    <w:rsid w:val="00CA037F"/>
    <w:rsid w:val="00CA0C8E"/>
    <w:rsid w:val="00CA1413"/>
    <w:rsid w:val="00CA2A3F"/>
    <w:rsid w:val="00CA37CA"/>
    <w:rsid w:val="00CA3D0B"/>
    <w:rsid w:val="00CA74DC"/>
    <w:rsid w:val="00CB0210"/>
    <w:rsid w:val="00CB0416"/>
    <w:rsid w:val="00CB0FBF"/>
    <w:rsid w:val="00CB122E"/>
    <w:rsid w:val="00CB2209"/>
    <w:rsid w:val="00CB220D"/>
    <w:rsid w:val="00CB2425"/>
    <w:rsid w:val="00CB25CD"/>
    <w:rsid w:val="00CB3E29"/>
    <w:rsid w:val="00CB3ED6"/>
    <w:rsid w:val="00CB5C70"/>
    <w:rsid w:val="00CB639D"/>
    <w:rsid w:val="00CC13FB"/>
    <w:rsid w:val="00CC1FE8"/>
    <w:rsid w:val="00CC33CA"/>
    <w:rsid w:val="00CC4095"/>
    <w:rsid w:val="00CC4E66"/>
    <w:rsid w:val="00CC70D0"/>
    <w:rsid w:val="00CC71A5"/>
    <w:rsid w:val="00CD0A8B"/>
    <w:rsid w:val="00CD5939"/>
    <w:rsid w:val="00CD7184"/>
    <w:rsid w:val="00CD7B21"/>
    <w:rsid w:val="00CE0473"/>
    <w:rsid w:val="00CE27EC"/>
    <w:rsid w:val="00CE3CAB"/>
    <w:rsid w:val="00CE505E"/>
    <w:rsid w:val="00CE565B"/>
    <w:rsid w:val="00CE583A"/>
    <w:rsid w:val="00CE67FB"/>
    <w:rsid w:val="00CE79CA"/>
    <w:rsid w:val="00CF0874"/>
    <w:rsid w:val="00CF0F6C"/>
    <w:rsid w:val="00CF1D66"/>
    <w:rsid w:val="00CF29C8"/>
    <w:rsid w:val="00CF3684"/>
    <w:rsid w:val="00CF49E6"/>
    <w:rsid w:val="00CF58CD"/>
    <w:rsid w:val="00D01268"/>
    <w:rsid w:val="00D012CA"/>
    <w:rsid w:val="00D01C33"/>
    <w:rsid w:val="00D0208A"/>
    <w:rsid w:val="00D040FB"/>
    <w:rsid w:val="00D04289"/>
    <w:rsid w:val="00D054F8"/>
    <w:rsid w:val="00D05B35"/>
    <w:rsid w:val="00D07CAC"/>
    <w:rsid w:val="00D07DD8"/>
    <w:rsid w:val="00D120F6"/>
    <w:rsid w:val="00D121EF"/>
    <w:rsid w:val="00D135BD"/>
    <w:rsid w:val="00D1393B"/>
    <w:rsid w:val="00D146E1"/>
    <w:rsid w:val="00D14CCD"/>
    <w:rsid w:val="00D161E0"/>
    <w:rsid w:val="00D175EC"/>
    <w:rsid w:val="00D17EFA"/>
    <w:rsid w:val="00D20B3E"/>
    <w:rsid w:val="00D21C8C"/>
    <w:rsid w:val="00D22470"/>
    <w:rsid w:val="00D22DFC"/>
    <w:rsid w:val="00D2376A"/>
    <w:rsid w:val="00D24280"/>
    <w:rsid w:val="00D242FF"/>
    <w:rsid w:val="00D25487"/>
    <w:rsid w:val="00D257B4"/>
    <w:rsid w:val="00D30868"/>
    <w:rsid w:val="00D34403"/>
    <w:rsid w:val="00D34571"/>
    <w:rsid w:val="00D34B66"/>
    <w:rsid w:val="00D3585F"/>
    <w:rsid w:val="00D370E5"/>
    <w:rsid w:val="00D40F0A"/>
    <w:rsid w:val="00D41B0F"/>
    <w:rsid w:val="00D42E23"/>
    <w:rsid w:val="00D439B7"/>
    <w:rsid w:val="00D43AB7"/>
    <w:rsid w:val="00D45ACC"/>
    <w:rsid w:val="00D469B2"/>
    <w:rsid w:val="00D46FDE"/>
    <w:rsid w:val="00D473EC"/>
    <w:rsid w:val="00D47FA2"/>
    <w:rsid w:val="00D5038F"/>
    <w:rsid w:val="00D51618"/>
    <w:rsid w:val="00D53274"/>
    <w:rsid w:val="00D539C9"/>
    <w:rsid w:val="00D53A03"/>
    <w:rsid w:val="00D54204"/>
    <w:rsid w:val="00D54B75"/>
    <w:rsid w:val="00D57A1D"/>
    <w:rsid w:val="00D61671"/>
    <w:rsid w:val="00D61D6D"/>
    <w:rsid w:val="00D6278D"/>
    <w:rsid w:val="00D62DBD"/>
    <w:rsid w:val="00D6347E"/>
    <w:rsid w:val="00D6356F"/>
    <w:rsid w:val="00D6411C"/>
    <w:rsid w:val="00D64700"/>
    <w:rsid w:val="00D647A4"/>
    <w:rsid w:val="00D6629A"/>
    <w:rsid w:val="00D66D04"/>
    <w:rsid w:val="00D6712A"/>
    <w:rsid w:val="00D6743E"/>
    <w:rsid w:val="00D70CAB"/>
    <w:rsid w:val="00D71FEE"/>
    <w:rsid w:val="00D72499"/>
    <w:rsid w:val="00D734A2"/>
    <w:rsid w:val="00D747C8"/>
    <w:rsid w:val="00D75D0D"/>
    <w:rsid w:val="00D75E6D"/>
    <w:rsid w:val="00D80F86"/>
    <w:rsid w:val="00D81673"/>
    <w:rsid w:val="00D819B6"/>
    <w:rsid w:val="00D82872"/>
    <w:rsid w:val="00D82B08"/>
    <w:rsid w:val="00D8345B"/>
    <w:rsid w:val="00D837D0"/>
    <w:rsid w:val="00D84480"/>
    <w:rsid w:val="00D86B87"/>
    <w:rsid w:val="00D86C62"/>
    <w:rsid w:val="00D90882"/>
    <w:rsid w:val="00D90903"/>
    <w:rsid w:val="00D90DF0"/>
    <w:rsid w:val="00D91CD2"/>
    <w:rsid w:val="00D9232A"/>
    <w:rsid w:val="00D924CC"/>
    <w:rsid w:val="00D937F4"/>
    <w:rsid w:val="00D93D4B"/>
    <w:rsid w:val="00D93EBA"/>
    <w:rsid w:val="00D9462E"/>
    <w:rsid w:val="00D9572A"/>
    <w:rsid w:val="00DA0A6B"/>
    <w:rsid w:val="00DA0A80"/>
    <w:rsid w:val="00DA2AE8"/>
    <w:rsid w:val="00DA2B09"/>
    <w:rsid w:val="00DA2BF0"/>
    <w:rsid w:val="00DA356E"/>
    <w:rsid w:val="00DA3FE6"/>
    <w:rsid w:val="00DA40AE"/>
    <w:rsid w:val="00DA51DC"/>
    <w:rsid w:val="00DB247B"/>
    <w:rsid w:val="00DB2D0B"/>
    <w:rsid w:val="00DB2F54"/>
    <w:rsid w:val="00DB51A1"/>
    <w:rsid w:val="00DB6CB6"/>
    <w:rsid w:val="00DB73DD"/>
    <w:rsid w:val="00DC06E4"/>
    <w:rsid w:val="00DC1715"/>
    <w:rsid w:val="00DC303C"/>
    <w:rsid w:val="00DC582C"/>
    <w:rsid w:val="00DC5B6E"/>
    <w:rsid w:val="00DC6E7F"/>
    <w:rsid w:val="00DD097E"/>
    <w:rsid w:val="00DD1E0C"/>
    <w:rsid w:val="00DD2836"/>
    <w:rsid w:val="00DD3AC6"/>
    <w:rsid w:val="00DD40B3"/>
    <w:rsid w:val="00DD5AF4"/>
    <w:rsid w:val="00DD61D5"/>
    <w:rsid w:val="00DD69C8"/>
    <w:rsid w:val="00DD7850"/>
    <w:rsid w:val="00DD7E7E"/>
    <w:rsid w:val="00DD7E8A"/>
    <w:rsid w:val="00DE05E7"/>
    <w:rsid w:val="00DE0756"/>
    <w:rsid w:val="00DE2A8B"/>
    <w:rsid w:val="00DE2F77"/>
    <w:rsid w:val="00DE3CCA"/>
    <w:rsid w:val="00DE3E10"/>
    <w:rsid w:val="00DE414B"/>
    <w:rsid w:val="00DE5B75"/>
    <w:rsid w:val="00DE7E8E"/>
    <w:rsid w:val="00DF0061"/>
    <w:rsid w:val="00DF13B7"/>
    <w:rsid w:val="00DF2811"/>
    <w:rsid w:val="00DF3015"/>
    <w:rsid w:val="00DF3241"/>
    <w:rsid w:val="00DF38F3"/>
    <w:rsid w:val="00DF40DA"/>
    <w:rsid w:val="00DF51DC"/>
    <w:rsid w:val="00E026EF"/>
    <w:rsid w:val="00E0290A"/>
    <w:rsid w:val="00E03000"/>
    <w:rsid w:val="00E05475"/>
    <w:rsid w:val="00E06A99"/>
    <w:rsid w:val="00E06B4D"/>
    <w:rsid w:val="00E06BD3"/>
    <w:rsid w:val="00E10651"/>
    <w:rsid w:val="00E138F3"/>
    <w:rsid w:val="00E13C7F"/>
    <w:rsid w:val="00E151CF"/>
    <w:rsid w:val="00E15982"/>
    <w:rsid w:val="00E17481"/>
    <w:rsid w:val="00E17C60"/>
    <w:rsid w:val="00E20A29"/>
    <w:rsid w:val="00E20AC6"/>
    <w:rsid w:val="00E210E2"/>
    <w:rsid w:val="00E21EA9"/>
    <w:rsid w:val="00E22AE7"/>
    <w:rsid w:val="00E23E8D"/>
    <w:rsid w:val="00E24F3A"/>
    <w:rsid w:val="00E27EDC"/>
    <w:rsid w:val="00E30C3A"/>
    <w:rsid w:val="00E312EA"/>
    <w:rsid w:val="00E31E1A"/>
    <w:rsid w:val="00E32F1A"/>
    <w:rsid w:val="00E33D81"/>
    <w:rsid w:val="00E34716"/>
    <w:rsid w:val="00E35267"/>
    <w:rsid w:val="00E36B92"/>
    <w:rsid w:val="00E37166"/>
    <w:rsid w:val="00E37807"/>
    <w:rsid w:val="00E40BA4"/>
    <w:rsid w:val="00E4107F"/>
    <w:rsid w:val="00E4132C"/>
    <w:rsid w:val="00E42181"/>
    <w:rsid w:val="00E4248B"/>
    <w:rsid w:val="00E4289E"/>
    <w:rsid w:val="00E43BF4"/>
    <w:rsid w:val="00E476E9"/>
    <w:rsid w:val="00E51538"/>
    <w:rsid w:val="00E5190B"/>
    <w:rsid w:val="00E51A72"/>
    <w:rsid w:val="00E52771"/>
    <w:rsid w:val="00E53FA0"/>
    <w:rsid w:val="00E53FF7"/>
    <w:rsid w:val="00E540AB"/>
    <w:rsid w:val="00E54A57"/>
    <w:rsid w:val="00E5668D"/>
    <w:rsid w:val="00E61539"/>
    <w:rsid w:val="00E6279D"/>
    <w:rsid w:val="00E6305B"/>
    <w:rsid w:val="00E634BC"/>
    <w:rsid w:val="00E6486D"/>
    <w:rsid w:val="00E65153"/>
    <w:rsid w:val="00E65F11"/>
    <w:rsid w:val="00E707F9"/>
    <w:rsid w:val="00E7082A"/>
    <w:rsid w:val="00E709A7"/>
    <w:rsid w:val="00E71494"/>
    <w:rsid w:val="00E71993"/>
    <w:rsid w:val="00E7362A"/>
    <w:rsid w:val="00E74072"/>
    <w:rsid w:val="00E7557A"/>
    <w:rsid w:val="00E76E8A"/>
    <w:rsid w:val="00E77CD4"/>
    <w:rsid w:val="00E80249"/>
    <w:rsid w:val="00E80B96"/>
    <w:rsid w:val="00E821E1"/>
    <w:rsid w:val="00E82B40"/>
    <w:rsid w:val="00E82D59"/>
    <w:rsid w:val="00E834B6"/>
    <w:rsid w:val="00E85D78"/>
    <w:rsid w:val="00E86C63"/>
    <w:rsid w:val="00E87117"/>
    <w:rsid w:val="00E87197"/>
    <w:rsid w:val="00E90A0B"/>
    <w:rsid w:val="00E91B09"/>
    <w:rsid w:val="00E92796"/>
    <w:rsid w:val="00E92B00"/>
    <w:rsid w:val="00E930E5"/>
    <w:rsid w:val="00E96B1B"/>
    <w:rsid w:val="00E97177"/>
    <w:rsid w:val="00E97708"/>
    <w:rsid w:val="00EA04E3"/>
    <w:rsid w:val="00EA24AE"/>
    <w:rsid w:val="00EA335E"/>
    <w:rsid w:val="00EA3595"/>
    <w:rsid w:val="00EA3D0F"/>
    <w:rsid w:val="00EA4789"/>
    <w:rsid w:val="00EA51C5"/>
    <w:rsid w:val="00EA5BA2"/>
    <w:rsid w:val="00EA760F"/>
    <w:rsid w:val="00EA7C99"/>
    <w:rsid w:val="00EB08CC"/>
    <w:rsid w:val="00EB0EAC"/>
    <w:rsid w:val="00EB1494"/>
    <w:rsid w:val="00EB16B4"/>
    <w:rsid w:val="00EB2176"/>
    <w:rsid w:val="00EB50E3"/>
    <w:rsid w:val="00EB513E"/>
    <w:rsid w:val="00EB533C"/>
    <w:rsid w:val="00EB7854"/>
    <w:rsid w:val="00EC0054"/>
    <w:rsid w:val="00EC02E7"/>
    <w:rsid w:val="00EC581B"/>
    <w:rsid w:val="00EC6A8F"/>
    <w:rsid w:val="00ED07BD"/>
    <w:rsid w:val="00ED2B43"/>
    <w:rsid w:val="00ED31D2"/>
    <w:rsid w:val="00ED3741"/>
    <w:rsid w:val="00ED3B78"/>
    <w:rsid w:val="00ED43F5"/>
    <w:rsid w:val="00ED6838"/>
    <w:rsid w:val="00ED6B2A"/>
    <w:rsid w:val="00ED6EC0"/>
    <w:rsid w:val="00ED7D0E"/>
    <w:rsid w:val="00ED7F38"/>
    <w:rsid w:val="00EE2C3B"/>
    <w:rsid w:val="00EE2C92"/>
    <w:rsid w:val="00EE2F6D"/>
    <w:rsid w:val="00EE35D4"/>
    <w:rsid w:val="00EE402B"/>
    <w:rsid w:val="00EE482A"/>
    <w:rsid w:val="00EE50C4"/>
    <w:rsid w:val="00EE5553"/>
    <w:rsid w:val="00EE560C"/>
    <w:rsid w:val="00EE7550"/>
    <w:rsid w:val="00EF068A"/>
    <w:rsid w:val="00EF0902"/>
    <w:rsid w:val="00EF1459"/>
    <w:rsid w:val="00EF1AD5"/>
    <w:rsid w:val="00EF247C"/>
    <w:rsid w:val="00EF394E"/>
    <w:rsid w:val="00EF4C50"/>
    <w:rsid w:val="00EF581E"/>
    <w:rsid w:val="00F00BFC"/>
    <w:rsid w:val="00F00E7A"/>
    <w:rsid w:val="00F02BF6"/>
    <w:rsid w:val="00F03ADD"/>
    <w:rsid w:val="00F0458B"/>
    <w:rsid w:val="00F05202"/>
    <w:rsid w:val="00F07558"/>
    <w:rsid w:val="00F078EC"/>
    <w:rsid w:val="00F10497"/>
    <w:rsid w:val="00F113A3"/>
    <w:rsid w:val="00F1318A"/>
    <w:rsid w:val="00F164A5"/>
    <w:rsid w:val="00F17794"/>
    <w:rsid w:val="00F17E13"/>
    <w:rsid w:val="00F20238"/>
    <w:rsid w:val="00F21938"/>
    <w:rsid w:val="00F22129"/>
    <w:rsid w:val="00F2248F"/>
    <w:rsid w:val="00F22A21"/>
    <w:rsid w:val="00F22D77"/>
    <w:rsid w:val="00F24813"/>
    <w:rsid w:val="00F25419"/>
    <w:rsid w:val="00F27D72"/>
    <w:rsid w:val="00F31547"/>
    <w:rsid w:val="00F326A8"/>
    <w:rsid w:val="00F34585"/>
    <w:rsid w:val="00F34817"/>
    <w:rsid w:val="00F34828"/>
    <w:rsid w:val="00F3577F"/>
    <w:rsid w:val="00F35857"/>
    <w:rsid w:val="00F360D4"/>
    <w:rsid w:val="00F3781A"/>
    <w:rsid w:val="00F4179B"/>
    <w:rsid w:val="00F419FD"/>
    <w:rsid w:val="00F41E17"/>
    <w:rsid w:val="00F426E8"/>
    <w:rsid w:val="00F44471"/>
    <w:rsid w:val="00F445CA"/>
    <w:rsid w:val="00F450FD"/>
    <w:rsid w:val="00F452BA"/>
    <w:rsid w:val="00F453B1"/>
    <w:rsid w:val="00F456F2"/>
    <w:rsid w:val="00F46F27"/>
    <w:rsid w:val="00F47725"/>
    <w:rsid w:val="00F5027A"/>
    <w:rsid w:val="00F50B7B"/>
    <w:rsid w:val="00F50C3C"/>
    <w:rsid w:val="00F5323E"/>
    <w:rsid w:val="00F54A7D"/>
    <w:rsid w:val="00F5557E"/>
    <w:rsid w:val="00F564E5"/>
    <w:rsid w:val="00F56B23"/>
    <w:rsid w:val="00F57C33"/>
    <w:rsid w:val="00F60A7B"/>
    <w:rsid w:val="00F6167B"/>
    <w:rsid w:val="00F61D8C"/>
    <w:rsid w:val="00F61F09"/>
    <w:rsid w:val="00F634D3"/>
    <w:rsid w:val="00F651EB"/>
    <w:rsid w:val="00F67BBC"/>
    <w:rsid w:val="00F70841"/>
    <w:rsid w:val="00F709AB"/>
    <w:rsid w:val="00F70BB0"/>
    <w:rsid w:val="00F70E79"/>
    <w:rsid w:val="00F71239"/>
    <w:rsid w:val="00F719F5"/>
    <w:rsid w:val="00F721C7"/>
    <w:rsid w:val="00F7391E"/>
    <w:rsid w:val="00F74AC8"/>
    <w:rsid w:val="00F75F29"/>
    <w:rsid w:val="00F7759D"/>
    <w:rsid w:val="00F779F2"/>
    <w:rsid w:val="00F77A25"/>
    <w:rsid w:val="00F80A77"/>
    <w:rsid w:val="00F80F12"/>
    <w:rsid w:val="00F82C2C"/>
    <w:rsid w:val="00F835AA"/>
    <w:rsid w:val="00F84144"/>
    <w:rsid w:val="00F84BD1"/>
    <w:rsid w:val="00F850B8"/>
    <w:rsid w:val="00F86DFF"/>
    <w:rsid w:val="00F87BFD"/>
    <w:rsid w:val="00F90002"/>
    <w:rsid w:val="00F9163A"/>
    <w:rsid w:val="00F9174E"/>
    <w:rsid w:val="00F917F2"/>
    <w:rsid w:val="00F92FB7"/>
    <w:rsid w:val="00F9487B"/>
    <w:rsid w:val="00F958B6"/>
    <w:rsid w:val="00F97087"/>
    <w:rsid w:val="00F97558"/>
    <w:rsid w:val="00FA39D5"/>
    <w:rsid w:val="00FA3C11"/>
    <w:rsid w:val="00FA42AF"/>
    <w:rsid w:val="00FA4F7B"/>
    <w:rsid w:val="00FA52F0"/>
    <w:rsid w:val="00FA673A"/>
    <w:rsid w:val="00FA683E"/>
    <w:rsid w:val="00FA6966"/>
    <w:rsid w:val="00FB1F5C"/>
    <w:rsid w:val="00FB24F1"/>
    <w:rsid w:val="00FB27A9"/>
    <w:rsid w:val="00FB35E9"/>
    <w:rsid w:val="00FB37AA"/>
    <w:rsid w:val="00FB37AD"/>
    <w:rsid w:val="00FB526B"/>
    <w:rsid w:val="00FB578C"/>
    <w:rsid w:val="00FB634A"/>
    <w:rsid w:val="00FC0CD0"/>
    <w:rsid w:val="00FC1906"/>
    <w:rsid w:val="00FC3B10"/>
    <w:rsid w:val="00FC53A2"/>
    <w:rsid w:val="00FC61E7"/>
    <w:rsid w:val="00FC728F"/>
    <w:rsid w:val="00FC7F55"/>
    <w:rsid w:val="00FD1216"/>
    <w:rsid w:val="00FD2393"/>
    <w:rsid w:val="00FD3840"/>
    <w:rsid w:val="00FD38BD"/>
    <w:rsid w:val="00FD4641"/>
    <w:rsid w:val="00FD4749"/>
    <w:rsid w:val="00FD6522"/>
    <w:rsid w:val="00FD66A4"/>
    <w:rsid w:val="00FE20CF"/>
    <w:rsid w:val="00FE2D6D"/>
    <w:rsid w:val="00FE37B2"/>
    <w:rsid w:val="00FE4181"/>
    <w:rsid w:val="00FE45F9"/>
    <w:rsid w:val="00FE470A"/>
    <w:rsid w:val="00FE48F3"/>
    <w:rsid w:val="00FE52C4"/>
    <w:rsid w:val="00FE7C3B"/>
    <w:rsid w:val="00FF04AB"/>
    <w:rsid w:val="00FF1B15"/>
    <w:rsid w:val="00FF5119"/>
    <w:rsid w:val="00FF5344"/>
    <w:rsid w:val="00FF5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BFE40F3"/>
  <w15:chartTrackingRefBased/>
  <w15:docId w15:val="{88E849A0-EECA-47B3-B856-8227B426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D9232A"/>
    <w:pPr>
      <w:keepNext/>
      <w:keepLines/>
      <w:spacing w:before="240"/>
      <w:outlineLvl w:val="0"/>
    </w:pPr>
    <w:rPr>
      <w:rFonts w:asciiTheme="majorHAnsi" w:eastAsiaTheme="majorEastAsia" w:hAnsiTheme="majorHAnsi" w:cstheme="majorBidi"/>
      <w:color w:val="AA9600"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0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B00A5"/>
    <w:pPr>
      <w:tabs>
        <w:tab w:val="center" w:pos="4320"/>
        <w:tab w:val="right" w:pos="8640"/>
      </w:tabs>
    </w:pPr>
  </w:style>
  <w:style w:type="character" w:styleId="PageNumber">
    <w:name w:val="page number"/>
    <w:basedOn w:val="DefaultParagraphFont"/>
    <w:rsid w:val="008B00A5"/>
  </w:style>
  <w:style w:type="paragraph" w:styleId="Header">
    <w:name w:val="header"/>
    <w:basedOn w:val="Normal"/>
    <w:link w:val="HeaderChar"/>
    <w:rsid w:val="008B00A5"/>
    <w:pPr>
      <w:tabs>
        <w:tab w:val="center" w:pos="4320"/>
        <w:tab w:val="right" w:pos="8640"/>
      </w:tabs>
    </w:pPr>
  </w:style>
  <w:style w:type="paragraph" w:styleId="BalloonText">
    <w:name w:val="Balloon Text"/>
    <w:basedOn w:val="Normal"/>
    <w:semiHidden/>
    <w:rsid w:val="00336E5C"/>
    <w:rPr>
      <w:rFonts w:ascii="Tahoma" w:hAnsi="Tahoma" w:cs="Tahoma"/>
      <w:sz w:val="16"/>
      <w:szCs w:val="16"/>
    </w:rPr>
  </w:style>
  <w:style w:type="character" w:styleId="Hyperlink">
    <w:name w:val="Hyperlink"/>
    <w:rsid w:val="00773AFB"/>
    <w:rPr>
      <w:color w:val="0000FF"/>
      <w:u w:val="single"/>
    </w:rPr>
  </w:style>
  <w:style w:type="character" w:customStyle="1" w:styleId="ECOWASPROJECT">
    <w:name w:val="ECOWAS PROJECT"/>
    <w:semiHidden/>
    <w:rsid w:val="00E37807"/>
    <w:rPr>
      <w:rFonts w:ascii="Arial" w:hAnsi="Arial" w:cs="Arial"/>
      <w:color w:val="auto"/>
      <w:sz w:val="20"/>
      <w:szCs w:val="20"/>
    </w:rPr>
  </w:style>
  <w:style w:type="paragraph" w:styleId="Subtitle">
    <w:name w:val="Subtitle"/>
    <w:basedOn w:val="Normal"/>
    <w:next w:val="Normal"/>
    <w:link w:val="SubtitleChar"/>
    <w:qFormat/>
    <w:rsid w:val="00496AAF"/>
    <w:pPr>
      <w:spacing w:after="60" w:line="276" w:lineRule="auto"/>
      <w:jc w:val="center"/>
      <w:outlineLvl w:val="1"/>
    </w:pPr>
    <w:rPr>
      <w:rFonts w:ascii="Cambria" w:hAnsi="Cambria"/>
      <w:lang w:val="fr-FR"/>
    </w:rPr>
  </w:style>
  <w:style w:type="character" w:customStyle="1" w:styleId="SubtitleChar">
    <w:name w:val="Subtitle Char"/>
    <w:link w:val="Subtitle"/>
    <w:rsid w:val="00496AAF"/>
    <w:rPr>
      <w:rFonts w:ascii="Cambria" w:hAnsi="Cambria"/>
      <w:sz w:val="24"/>
      <w:szCs w:val="24"/>
      <w:lang w:val="fr-FR"/>
    </w:rPr>
  </w:style>
  <w:style w:type="character" w:customStyle="1" w:styleId="FooterChar">
    <w:name w:val="Footer Char"/>
    <w:link w:val="Footer"/>
    <w:uiPriority w:val="99"/>
    <w:rsid w:val="00531917"/>
    <w:rPr>
      <w:sz w:val="24"/>
      <w:szCs w:val="24"/>
    </w:rPr>
  </w:style>
  <w:style w:type="character" w:customStyle="1" w:styleId="HeaderChar">
    <w:name w:val="Header Char"/>
    <w:link w:val="Header"/>
    <w:rsid w:val="006D30C9"/>
    <w:rPr>
      <w:sz w:val="24"/>
      <w:szCs w:val="24"/>
    </w:rPr>
  </w:style>
  <w:style w:type="character" w:customStyle="1" w:styleId="Heading1Char">
    <w:name w:val="Heading 1 Char"/>
    <w:basedOn w:val="DefaultParagraphFont"/>
    <w:link w:val="Heading1"/>
    <w:rsid w:val="00D9232A"/>
    <w:rPr>
      <w:rFonts w:asciiTheme="majorHAnsi" w:eastAsiaTheme="majorEastAsia" w:hAnsiTheme="majorHAnsi" w:cstheme="majorBidi"/>
      <w:color w:val="AA9600" w:themeColor="accent1" w:themeShade="BF"/>
      <w:sz w:val="32"/>
      <w:szCs w:val="32"/>
      <w:lang w:val="en-US" w:eastAsia="en-US"/>
    </w:rPr>
  </w:style>
  <w:style w:type="character" w:styleId="Emphasis">
    <w:name w:val="Emphasis"/>
    <w:basedOn w:val="DefaultParagraphFont"/>
    <w:qFormat/>
    <w:rsid w:val="00D9232A"/>
    <w:rPr>
      <w:i/>
      <w:iCs/>
    </w:rPr>
  </w:style>
  <w:style w:type="table" w:styleId="ListTable3-Accent2">
    <w:name w:val="List Table 3 Accent 2"/>
    <w:basedOn w:val="TableNormal"/>
    <w:uiPriority w:val="48"/>
    <w:rsid w:val="00D9232A"/>
    <w:tblPr>
      <w:tblStyleRowBandSize w:val="1"/>
      <w:tblStyleColBandSize w:val="1"/>
      <w:tblBorders>
        <w:top w:val="single" w:sz="4" w:space="0" w:color="008244" w:themeColor="accent2"/>
        <w:left w:val="single" w:sz="4" w:space="0" w:color="008244" w:themeColor="accent2"/>
        <w:bottom w:val="single" w:sz="4" w:space="0" w:color="008244" w:themeColor="accent2"/>
        <w:right w:val="single" w:sz="4" w:space="0" w:color="008244" w:themeColor="accent2"/>
      </w:tblBorders>
    </w:tblPr>
    <w:tblStylePr w:type="firstRow">
      <w:rPr>
        <w:b/>
        <w:bCs/>
        <w:color w:val="FFFFFF" w:themeColor="background1"/>
      </w:rPr>
      <w:tblPr/>
      <w:tcPr>
        <w:shd w:val="clear" w:color="auto" w:fill="008244" w:themeFill="accent2"/>
      </w:tcPr>
    </w:tblStylePr>
    <w:tblStylePr w:type="lastRow">
      <w:rPr>
        <w:b/>
        <w:bCs/>
      </w:rPr>
      <w:tblPr/>
      <w:tcPr>
        <w:tcBorders>
          <w:top w:val="double" w:sz="4" w:space="0" w:color="00824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244" w:themeColor="accent2"/>
          <w:right w:val="single" w:sz="4" w:space="0" w:color="008244" w:themeColor="accent2"/>
        </w:tcBorders>
      </w:tcPr>
    </w:tblStylePr>
    <w:tblStylePr w:type="band1Horz">
      <w:tblPr/>
      <w:tcPr>
        <w:tcBorders>
          <w:top w:val="single" w:sz="4" w:space="0" w:color="008244" w:themeColor="accent2"/>
          <w:bottom w:val="single" w:sz="4" w:space="0" w:color="00824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44" w:themeColor="accent2"/>
          <w:left w:val="nil"/>
        </w:tcBorders>
      </w:tcPr>
    </w:tblStylePr>
    <w:tblStylePr w:type="swCell">
      <w:tblPr/>
      <w:tcPr>
        <w:tcBorders>
          <w:top w:val="double" w:sz="4" w:space="0" w:color="008244" w:themeColor="accent2"/>
          <w:right w:val="nil"/>
        </w:tcBorders>
      </w:tcPr>
    </w:tblStylePr>
  </w:style>
  <w:style w:type="table" w:styleId="ListTable4-Accent2">
    <w:name w:val="List Table 4 Accent 2"/>
    <w:basedOn w:val="TableNormal"/>
    <w:uiPriority w:val="49"/>
    <w:rsid w:val="00A30B24"/>
    <w:rPr>
      <w:rFonts w:asciiTheme="minorHAnsi" w:hAnsiTheme="minorHAnsi"/>
    </w:rPr>
    <w:tblPr>
      <w:tblStyleRowBandSize w:val="1"/>
      <w:tblStyleCol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dotted" w:sz="4" w:space="0" w:color="D9D9D9" w:themeColor="background1" w:themeShade="D9"/>
      </w:tblBorders>
    </w:tblPr>
    <w:tblStylePr w:type="firstRow">
      <w:rPr>
        <w:rFonts w:asciiTheme="majorHAnsi" w:hAnsiTheme="majorHAnsi"/>
        <w:b/>
        <w:bCs/>
        <w:color w:val="FFFFFF" w:themeColor="background1"/>
        <w:sz w:val="28"/>
      </w:rPr>
      <w:tblPr/>
      <w:tcPr>
        <w:tcBorders>
          <w:top w:val="single" w:sz="4" w:space="0" w:color="008244" w:themeColor="accent2"/>
          <w:left w:val="single" w:sz="4" w:space="0" w:color="008244" w:themeColor="accent2"/>
          <w:bottom w:val="single" w:sz="4" w:space="0" w:color="008244" w:themeColor="accent2"/>
          <w:right w:val="single" w:sz="4" w:space="0" w:color="008244" w:themeColor="accent2"/>
          <w:insideH w:val="nil"/>
        </w:tcBorders>
        <w:shd w:val="clear" w:color="auto" w:fill="008244" w:themeFill="accent2"/>
      </w:tcPr>
    </w:tblStylePr>
    <w:tblStylePr w:type="lastRow">
      <w:rPr>
        <w:b/>
        <w:bCs/>
      </w:rPr>
      <w:tblPr/>
      <w:tcPr>
        <w:tcBorders>
          <w:top w:val="double" w:sz="4" w:space="0" w:color="1BFF91" w:themeColor="accent2" w:themeTint="99"/>
        </w:tcBorders>
      </w:tcPr>
    </w:tblStylePr>
    <w:tblStylePr w:type="firstCol">
      <w:rPr>
        <w:b/>
        <w:bCs/>
      </w:rPr>
    </w:tblStylePr>
    <w:tblStylePr w:type="lastCol">
      <w:rPr>
        <w:b/>
        <w:bCs/>
      </w:rPr>
    </w:tblStylePr>
    <w:tblStylePr w:type="band1Vert">
      <w:tblPr/>
      <w:tcPr>
        <w:shd w:val="clear" w:color="auto" w:fill="D9D9D9" w:themeFill="background1" w:themeFillShade="D9"/>
      </w:tcPr>
    </w:tblStylePr>
    <w:tblStylePr w:type="band1Horz">
      <w:tblPr/>
      <w:tcPr>
        <w:shd w:val="clear" w:color="auto" w:fill="D9D9D9" w:themeFill="background1" w:themeFillShade="D9"/>
      </w:tcPr>
    </w:tblStylePr>
  </w:style>
  <w:style w:type="paragraph" w:styleId="ListParagraph">
    <w:name w:val="List Paragraph"/>
    <w:basedOn w:val="Normal"/>
    <w:uiPriority w:val="34"/>
    <w:qFormat/>
    <w:rsid w:val="00E06A99"/>
    <w:pPr>
      <w:ind w:left="720"/>
      <w:contextualSpacing/>
    </w:pPr>
  </w:style>
  <w:style w:type="character" w:styleId="Strong">
    <w:name w:val="Strong"/>
    <w:basedOn w:val="DefaultParagraphFont"/>
    <w:uiPriority w:val="22"/>
    <w:qFormat/>
    <w:rsid w:val="00AC2160"/>
    <w:rPr>
      <w:b/>
      <w:bCs/>
    </w:rPr>
  </w:style>
  <w:style w:type="paragraph" w:styleId="NormalWeb">
    <w:name w:val="Normal (Web)"/>
    <w:basedOn w:val="Normal"/>
    <w:uiPriority w:val="99"/>
    <w:unhideWhenUsed/>
    <w:rsid w:val="00AC2160"/>
    <w:pPr>
      <w:spacing w:before="168" w:after="168"/>
    </w:pPr>
  </w:style>
  <w:style w:type="character" w:customStyle="1" w:styleId="mceitemhidden">
    <w:name w:val="mceitemhidden"/>
    <w:basedOn w:val="DefaultParagraphFont"/>
    <w:rsid w:val="000D6CD7"/>
  </w:style>
  <w:style w:type="character" w:customStyle="1" w:styleId="hiddenspellerror">
    <w:name w:val="hiddenspellerror"/>
    <w:basedOn w:val="DefaultParagraphFont"/>
    <w:rsid w:val="000D6CD7"/>
  </w:style>
  <w:style w:type="character" w:customStyle="1" w:styleId="hiddengrammarerror">
    <w:name w:val="hiddengrammarerror"/>
    <w:basedOn w:val="DefaultParagraphFont"/>
    <w:rsid w:val="000D6CD7"/>
  </w:style>
  <w:style w:type="character" w:customStyle="1" w:styleId="normaltextrun">
    <w:name w:val="normaltextrun"/>
    <w:basedOn w:val="DefaultParagraphFont"/>
    <w:rsid w:val="001041D0"/>
  </w:style>
  <w:style w:type="character" w:customStyle="1" w:styleId="spellingerror">
    <w:name w:val="spellingerror"/>
    <w:basedOn w:val="DefaultParagraphFont"/>
    <w:rsid w:val="001041D0"/>
  </w:style>
  <w:style w:type="character" w:customStyle="1" w:styleId="eop">
    <w:name w:val="eop"/>
    <w:basedOn w:val="DefaultParagraphFont"/>
    <w:rsid w:val="001041D0"/>
  </w:style>
  <w:style w:type="paragraph" w:customStyle="1" w:styleId="paragraph">
    <w:name w:val="paragraph"/>
    <w:basedOn w:val="Normal"/>
    <w:rsid w:val="00900EFD"/>
    <w:pPr>
      <w:spacing w:before="100" w:beforeAutospacing="1" w:after="100" w:afterAutospacing="1"/>
    </w:pPr>
  </w:style>
  <w:style w:type="paragraph" w:styleId="NoSpacing">
    <w:name w:val="No Spacing"/>
    <w:uiPriority w:val="1"/>
    <w:qFormat/>
    <w:rsid w:val="00D75E6D"/>
    <w:rPr>
      <w:rFonts w:ascii="Calibri" w:eastAsia="Calibri" w:hAnsi="Calibri"/>
      <w:sz w:val="24"/>
      <w:szCs w:val="24"/>
      <w:lang w:val="en-US" w:eastAsia="en-US"/>
    </w:rPr>
  </w:style>
  <w:style w:type="paragraph" w:customStyle="1" w:styleId="Default">
    <w:name w:val="Default"/>
    <w:rsid w:val="00D75E6D"/>
    <w:pPr>
      <w:autoSpaceDE w:val="0"/>
      <w:autoSpaceDN w:val="0"/>
      <w:adjustRightInd w:val="0"/>
    </w:pPr>
    <w:rPr>
      <w:rFonts w:eastAsia="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76981">
      <w:bodyDiv w:val="1"/>
      <w:marLeft w:val="0"/>
      <w:marRight w:val="0"/>
      <w:marTop w:val="0"/>
      <w:marBottom w:val="0"/>
      <w:divBdr>
        <w:top w:val="none" w:sz="0" w:space="0" w:color="auto"/>
        <w:left w:val="none" w:sz="0" w:space="0" w:color="auto"/>
        <w:bottom w:val="none" w:sz="0" w:space="0" w:color="auto"/>
        <w:right w:val="none" w:sz="0" w:space="0" w:color="auto"/>
      </w:divBdr>
    </w:div>
    <w:div w:id="112948485">
      <w:bodyDiv w:val="1"/>
      <w:marLeft w:val="0"/>
      <w:marRight w:val="0"/>
      <w:marTop w:val="0"/>
      <w:marBottom w:val="0"/>
      <w:divBdr>
        <w:top w:val="none" w:sz="0" w:space="0" w:color="auto"/>
        <w:left w:val="none" w:sz="0" w:space="0" w:color="auto"/>
        <w:bottom w:val="none" w:sz="0" w:space="0" w:color="auto"/>
        <w:right w:val="none" w:sz="0" w:space="0" w:color="auto"/>
      </w:divBdr>
    </w:div>
    <w:div w:id="297298960">
      <w:bodyDiv w:val="1"/>
      <w:marLeft w:val="0"/>
      <w:marRight w:val="0"/>
      <w:marTop w:val="0"/>
      <w:marBottom w:val="0"/>
      <w:divBdr>
        <w:top w:val="none" w:sz="0" w:space="0" w:color="auto"/>
        <w:left w:val="none" w:sz="0" w:space="0" w:color="auto"/>
        <w:bottom w:val="none" w:sz="0" w:space="0" w:color="auto"/>
        <w:right w:val="none" w:sz="0" w:space="0" w:color="auto"/>
      </w:divBdr>
    </w:div>
    <w:div w:id="704406961">
      <w:bodyDiv w:val="1"/>
      <w:marLeft w:val="0"/>
      <w:marRight w:val="0"/>
      <w:marTop w:val="0"/>
      <w:marBottom w:val="0"/>
      <w:divBdr>
        <w:top w:val="none" w:sz="0" w:space="0" w:color="auto"/>
        <w:left w:val="none" w:sz="0" w:space="0" w:color="auto"/>
        <w:bottom w:val="none" w:sz="0" w:space="0" w:color="auto"/>
        <w:right w:val="none" w:sz="0" w:space="0" w:color="auto"/>
      </w:divBdr>
    </w:div>
    <w:div w:id="838037787">
      <w:bodyDiv w:val="1"/>
      <w:marLeft w:val="0"/>
      <w:marRight w:val="0"/>
      <w:marTop w:val="0"/>
      <w:marBottom w:val="0"/>
      <w:divBdr>
        <w:top w:val="none" w:sz="0" w:space="0" w:color="auto"/>
        <w:left w:val="none" w:sz="0" w:space="0" w:color="auto"/>
        <w:bottom w:val="none" w:sz="0" w:space="0" w:color="auto"/>
        <w:right w:val="none" w:sz="0" w:space="0" w:color="auto"/>
      </w:divBdr>
    </w:div>
    <w:div w:id="929505448">
      <w:bodyDiv w:val="1"/>
      <w:marLeft w:val="0"/>
      <w:marRight w:val="0"/>
      <w:marTop w:val="0"/>
      <w:marBottom w:val="0"/>
      <w:divBdr>
        <w:top w:val="none" w:sz="0" w:space="0" w:color="auto"/>
        <w:left w:val="none" w:sz="0" w:space="0" w:color="auto"/>
        <w:bottom w:val="none" w:sz="0" w:space="0" w:color="auto"/>
        <w:right w:val="none" w:sz="0" w:space="0" w:color="auto"/>
      </w:divBdr>
    </w:div>
    <w:div w:id="1129859455">
      <w:bodyDiv w:val="1"/>
      <w:marLeft w:val="0"/>
      <w:marRight w:val="0"/>
      <w:marTop w:val="0"/>
      <w:marBottom w:val="0"/>
      <w:divBdr>
        <w:top w:val="none" w:sz="0" w:space="0" w:color="auto"/>
        <w:left w:val="none" w:sz="0" w:space="0" w:color="auto"/>
        <w:bottom w:val="none" w:sz="0" w:space="0" w:color="auto"/>
        <w:right w:val="none" w:sz="0" w:space="0" w:color="auto"/>
      </w:divBdr>
    </w:div>
    <w:div w:id="1134368184">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0">
          <w:marLeft w:val="0"/>
          <w:marRight w:val="0"/>
          <w:marTop w:val="0"/>
          <w:marBottom w:val="0"/>
          <w:divBdr>
            <w:top w:val="none" w:sz="0" w:space="0" w:color="auto"/>
            <w:left w:val="none" w:sz="0" w:space="0" w:color="auto"/>
            <w:bottom w:val="none" w:sz="0" w:space="0" w:color="auto"/>
            <w:right w:val="none" w:sz="0" w:space="0" w:color="auto"/>
          </w:divBdr>
        </w:div>
        <w:div w:id="1439367568">
          <w:marLeft w:val="0"/>
          <w:marRight w:val="0"/>
          <w:marTop w:val="0"/>
          <w:marBottom w:val="0"/>
          <w:divBdr>
            <w:top w:val="none" w:sz="0" w:space="0" w:color="auto"/>
            <w:left w:val="none" w:sz="0" w:space="0" w:color="auto"/>
            <w:bottom w:val="none" w:sz="0" w:space="0" w:color="auto"/>
            <w:right w:val="none" w:sz="0" w:space="0" w:color="auto"/>
          </w:divBdr>
        </w:div>
        <w:div w:id="807630220">
          <w:marLeft w:val="0"/>
          <w:marRight w:val="0"/>
          <w:marTop w:val="0"/>
          <w:marBottom w:val="0"/>
          <w:divBdr>
            <w:top w:val="none" w:sz="0" w:space="0" w:color="auto"/>
            <w:left w:val="none" w:sz="0" w:space="0" w:color="auto"/>
            <w:bottom w:val="none" w:sz="0" w:space="0" w:color="auto"/>
            <w:right w:val="none" w:sz="0" w:space="0" w:color="auto"/>
          </w:divBdr>
        </w:div>
        <w:div w:id="930158581">
          <w:marLeft w:val="0"/>
          <w:marRight w:val="0"/>
          <w:marTop w:val="0"/>
          <w:marBottom w:val="0"/>
          <w:divBdr>
            <w:top w:val="none" w:sz="0" w:space="0" w:color="auto"/>
            <w:left w:val="none" w:sz="0" w:space="0" w:color="auto"/>
            <w:bottom w:val="none" w:sz="0" w:space="0" w:color="auto"/>
            <w:right w:val="none" w:sz="0" w:space="0" w:color="auto"/>
          </w:divBdr>
        </w:div>
        <w:div w:id="250362000">
          <w:marLeft w:val="0"/>
          <w:marRight w:val="0"/>
          <w:marTop w:val="0"/>
          <w:marBottom w:val="0"/>
          <w:divBdr>
            <w:top w:val="none" w:sz="0" w:space="0" w:color="auto"/>
            <w:left w:val="none" w:sz="0" w:space="0" w:color="auto"/>
            <w:bottom w:val="none" w:sz="0" w:space="0" w:color="auto"/>
            <w:right w:val="none" w:sz="0" w:space="0" w:color="auto"/>
          </w:divBdr>
        </w:div>
        <w:div w:id="2017339957">
          <w:marLeft w:val="0"/>
          <w:marRight w:val="0"/>
          <w:marTop w:val="0"/>
          <w:marBottom w:val="0"/>
          <w:divBdr>
            <w:top w:val="none" w:sz="0" w:space="0" w:color="auto"/>
            <w:left w:val="none" w:sz="0" w:space="0" w:color="auto"/>
            <w:bottom w:val="none" w:sz="0" w:space="0" w:color="auto"/>
            <w:right w:val="none" w:sz="0" w:space="0" w:color="auto"/>
          </w:divBdr>
        </w:div>
      </w:divsChild>
    </w:div>
    <w:div w:id="1560432664">
      <w:bodyDiv w:val="1"/>
      <w:marLeft w:val="0"/>
      <w:marRight w:val="0"/>
      <w:marTop w:val="0"/>
      <w:marBottom w:val="0"/>
      <w:divBdr>
        <w:top w:val="none" w:sz="0" w:space="0" w:color="auto"/>
        <w:left w:val="none" w:sz="0" w:space="0" w:color="auto"/>
        <w:bottom w:val="none" w:sz="0" w:space="0" w:color="auto"/>
        <w:right w:val="none" w:sz="0" w:space="0" w:color="auto"/>
      </w:divBdr>
    </w:div>
    <w:div w:id="1679578359">
      <w:bodyDiv w:val="1"/>
      <w:marLeft w:val="0"/>
      <w:marRight w:val="0"/>
      <w:marTop w:val="0"/>
      <w:marBottom w:val="0"/>
      <w:divBdr>
        <w:top w:val="none" w:sz="0" w:space="0" w:color="auto"/>
        <w:left w:val="none" w:sz="0" w:space="0" w:color="auto"/>
        <w:bottom w:val="none" w:sz="0" w:space="0" w:color="auto"/>
        <w:right w:val="none" w:sz="0" w:space="0" w:color="auto"/>
      </w:divBdr>
    </w:div>
    <w:div w:id="1713184932">
      <w:bodyDiv w:val="1"/>
      <w:marLeft w:val="0"/>
      <w:marRight w:val="0"/>
      <w:marTop w:val="0"/>
      <w:marBottom w:val="0"/>
      <w:divBdr>
        <w:top w:val="none" w:sz="0" w:space="0" w:color="auto"/>
        <w:left w:val="none" w:sz="0" w:space="0" w:color="auto"/>
        <w:bottom w:val="none" w:sz="0" w:space="0" w:color="auto"/>
        <w:right w:val="none" w:sz="0" w:space="0" w:color="auto"/>
      </w:divBdr>
      <w:divsChild>
        <w:div w:id="744255065">
          <w:marLeft w:val="0"/>
          <w:marRight w:val="0"/>
          <w:marTop w:val="0"/>
          <w:marBottom w:val="0"/>
          <w:divBdr>
            <w:top w:val="none" w:sz="0" w:space="0" w:color="auto"/>
            <w:left w:val="none" w:sz="0" w:space="0" w:color="auto"/>
            <w:bottom w:val="none" w:sz="0" w:space="0" w:color="auto"/>
            <w:right w:val="none" w:sz="0" w:space="0" w:color="auto"/>
          </w:divBdr>
        </w:div>
      </w:divsChild>
    </w:div>
    <w:div w:id="1781728438">
      <w:bodyDiv w:val="1"/>
      <w:marLeft w:val="0"/>
      <w:marRight w:val="0"/>
      <w:marTop w:val="0"/>
      <w:marBottom w:val="0"/>
      <w:divBdr>
        <w:top w:val="none" w:sz="0" w:space="0" w:color="auto"/>
        <w:left w:val="none" w:sz="0" w:space="0" w:color="auto"/>
        <w:bottom w:val="none" w:sz="0" w:space="0" w:color="auto"/>
        <w:right w:val="none" w:sz="0" w:space="0" w:color="auto"/>
      </w:divBdr>
    </w:div>
    <w:div w:id="1893729966">
      <w:bodyDiv w:val="1"/>
      <w:marLeft w:val="0"/>
      <w:marRight w:val="0"/>
      <w:marTop w:val="0"/>
      <w:marBottom w:val="0"/>
      <w:divBdr>
        <w:top w:val="none" w:sz="0" w:space="0" w:color="auto"/>
        <w:left w:val="none" w:sz="0" w:space="0" w:color="auto"/>
        <w:bottom w:val="none" w:sz="0" w:space="0" w:color="auto"/>
        <w:right w:val="none" w:sz="0" w:space="0" w:color="auto"/>
      </w:divBdr>
    </w:div>
    <w:div w:id="1926181301">
      <w:bodyDiv w:val="1"/>
      <w:marLeft w:val="0"/>
      <w:marRight w:val="0"/>
      <w:marTop w:val="0"/>
      <w:marBottom w:val="0"/>
      <w:divBdr>
        <w:top w:val="none" w:sz="0" w:space="0" w:color="auto"/>
        <w:left w:val="none" w:sz="0" w:space="0" w:color="auto"/>
        <w:bottom w:val="none" w:sz="0" w:space="0" w:color="auto"/>
        <w:right w:val="none" w:sz="0" w:space="0" w:color="auto"/>
      </w:divBdr>
    </w:div>
    <w:div w:id="208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50.jpeg"/><Relationship Id="rId2" Type="http://schemas.openxmlformats.org/officeDocument/2006/relationships/image" Target="media/image5.jpeg"/><Relationship Id="rId1" Type="http://schemas.openxmlformats.org/officeDocument/2006/relationships/image" Target="media/image4.gif"/></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ECOWAS-2019">
      <a:dk1>
        <a:sysClr val="windowText" lastClr="000000"/>
      </a:dk1>
      <a:lt1>
        <a:sysClr val="window" lastClr="FFFFFF"/>
      </a:lt1>
      <a:dk2>
        <a:srgbClr val="44546A"/>
      </a:dk2>
      <a:lt2>
        <a:srgbClr val="E7E6E6"/>
      </a:lt2>
      <a:accent1>
        <a:srgbClr val="E4CA00"/>
      </a:accent1>
      <a:accent2>
        <a:srgbClr val="008244"/>
      </a:accent2>
      <a:accent3>
        <a:srgbClr val="76621E"/>
      </a:accent3>
      <a:accent4>
        <a:srgbClr val="164194"/>
      </a:accent4>
      <a:accent5>
        <a:srgbClr val="AC9800"/>
      </a:accent5>
      <a:accent6>
        <a:srgbClr val="004826"/>
      </a:accent6>
      <a:hlink>
        <a:srgbClr val="76621E"/>
      </a:hlink>
      <a:folHlink>
        <a:srgbClr val="403510"/>
      </a:folHlink>
    </a:clrScheme>
    <a:fontScheme name="GIZ_OnlineReader1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D74678D74B284F8E84DB4289D51C92" ma:contentTypeVersion="12" ma:contentTypeDescription="Ein neues Dokument erstellen." ma:contentTypeScope="" ma:versionID="eab73929c692020cbda3ea661412740c">
  <xsd:schema xmlns:xsd="http://www.w3.org/2001/XMLSchema" xmlns:xs="http://www.w3.org/2001/XMLSchema" xmlns:p="http://schemas.microsoft.com/office/2006/metadata/properties" xmlns:ns2="7f017cbb-1f64-4b0c-a708-602dd7edcfbb" xmlns:ns3="245b0dda-934d-48c5-9d94-99c7a747af73" targetNamespace="http://schemas.microsoft.com/office/2006/metadata/properties" ma:root="true" ma:fieldsID="671223fa5847b2dda8c4c79e9e5d288d" ns2:_="" ns3:_="">
    <xsd:import namespace="7f017cbb-1f64-4b0c-a708-602dd7edcfbb"/>
    <xsd:import namespace="245b0dda-934d-48c5-9d94-99c7a747af7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17cbb-1f64-4b0c-a708-602dd7edc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5b0dda-934d-48c5-9d94-99c7a747af7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E162C-8901-49D6-942D-CF6276959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17cbb-1f64-4b0c-a708-602dd7edcfbb"/>
    <ds:schemaRef ds:uri="245b0dda-934d-48c5-9d94-99c7a747a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29259-D58A-4702-B5B8-C0531616A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AA8EF-047C-4A81-A8ED-7F05543B3322}">
  <ds:schemaRefs>
    <ds:schemaRef ds:uri="http://schemas.microsoft.com/sharepoint/v3/contenttype/forms"/>
  </ds:schemaRefs>
</ds:datastoreItem>
</file>

<file path=customXml/itemProps4.xml><?xml version="1.0" encoding="utf-8"?>
<ds:datastoreItem xmlns:ds="http://schemas.openxmlformats.org/officeDocument/2006/customXml" ds:itemID="{1C1DB828-8243-453C-A0B7-EF58BF86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3865</Words>
  <Characters>22037</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REGISTRATION FORM:</vt:lpstr>
      <vt:lpstr>REGISTRATION FORM:</vt:lpstr>
    </vt:vector>
  </TitlesOfParts>
  <Company>HP</Company>
  <LinksUpToDate>false</LinksUpToDate>
  <CharactersWithSpaces>25851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REGISTRATION FORM:</dc:title>
  <dc:subject/>
  <dc:creator>ECOWAS PROJECT</dc:creator>
  <cp:keywords/>
  <cp:lastModifiedBy>HP</cp:lastModifiedBy>
  <cp:revision>2</cp:revision>
  <cp:lastPrinted>2020-02-08T11:10:00Z</cp:lastPrinted>
  <dcterms:created xsi:type="dcterms:W3CDTF">2021-04-08T09:39:00Z</dcterms:created>
  <dcterms:modified xsi:type="dcterms:W3CDTF">2021-04-08T09:39:00Z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0x010100FCD74678D74B284F8E84DB4289D51C92</vt:lpwstr>
  </property>
</Properties>
</file>